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1D9F51" w14:textId="078C3500" w:rsidR="0080154C" w:rsidRPr="004C5456" w:rsidRDefault="0080154C" w:rsidP="0080154C">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23</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E9488F">
        <w:rPr>
          <w:rFonts w:eastAsia="宋体" w:hint="eastAsia"/>
          <w:sz w:val="22"/>
          <w:szCs w:val="22"/>
          <w:lang w:eastAsia="zh-CN"/>
        </w:rPr>
        <w:t xml:space="preserve">   </w:t>
      </w:r>
      <w:r>
        <w:rPr>
          <w:rFonts w:eastAsia="宋体" w:hint="eastAsia"/>
          <w:sz w:val="22"/>
          <w:szCs w:val="22"/>
          <w:lang w:eastAsia="zh-CN"/>
        </w:rPr>
        <w:t xml:space="preserve">     </w:t>
      </w:r>
      <w:r w:rsidR="00E9488F">
        <w:rPr>
          <w:rFonts w:eastAsia="宋体" w:hint="eastAsia"/>
          <w:sz w:val="22"/>
          <w:szCs w:val="22"/>
          <w:lang w:eastAsia="zh-CN"/>
        </w:rPr>
        <w:t xml:space="preserve">                 </w:t>
      </w:r>
      <w:r>
        <w:rPr>
          <w:rFonts w:eastAsia="宋体" w:hint="eastAsia"/>
          <w:sz w:val="22"/>
          <w:szCs w:val="22"/>
          <w:lang w:eastAsia="zh-CN"/>
        </w:rPr>
        <w:t xml:space="preserve">              </w:t>
      </w:r>
      <w:r w:rsidR="00E9488F" w:rsidRPr="00E9488F">
        <w:rPr>
          <w:rFonts w:eastAsia="宋体"/>
          <w:sz w:val="22"/>
          <w:szCs w:val="22"/>
          <w:lang w:eastAsia="zh-CN"/>
        </w:rPr>
        <w:t>R2-2308728</w:t>
      </w:r>
      <w:r>
        <w:rPr>
          <w:rFonts w:eastAsia="宋体" w:hint="eastAsia"/>
          <w:sz w:val="22"/>
          <w:szCs w:val="22"/>
          <w:lang w:eastAsia="zh-CN"/>
        </w:rPr>
        <w:t xml:space="preserve"> </w:t>
      </w:r>
      <w:r>
        <w:rPr>
          <w:rFonts w:eastAsiaTheme="minorEastAsia" w:hint="eastAsia"/>
          <w:sz w:val="22"/>
          <w:szCs w:val="22"/>
          <w:lang w:val="en-GB" w:eastAsia="zh-CN"/>
        </w:rPr>
        <w:t xml:space="preserve">                                           </w:t>
      </w:r>
    </w:p>
    <w:p w14:paraId="0575AB10" w14:textId="39B411D5" w:rsidR="0080154C" w:rsidRPr="00212F9D" w:rsidRDefault="0080154C" w:rsidP="0080154C">
      <w:pPr>
        <w:pStyle w:val="a5"/>
        <w:rPr>
          <w:sz w:val="22"/>
          <w:szCs w:val="22"/>
          <w:lang w:val="en-GB"/>
        </w:rPr>
      </w:pPr>
      <w:r w:rsidRPr="00212F9D">
        <w:rPr>
          <w:sz w:val="22"/>
          <w:szCs w:val="22"/>
          <w:lang w:val="en-GB"/>
        </w:rPr>
        <w:t xml:space="preserve">Toulouse, France, </w:t>
      </w:r>
      <w:r w:rsidR="00E9488F" w:rsidRPr="00212F9D">
        <w:rPr>
          <w:sz w:val="22"/>
          <w:szCs w:val="22"/>
          <w:lang w:val="en-GB"/>
        </w:rPr>
        <w:t>21</w:t>
      </w:r>
      <w:r w:rsidR="00E9488F" w:rsidRPr="00E9488F">
        <w:rPr>
          <w:rFonts w:eastAsiaTheme="minorEastAsia" w:hint="eastAsia"/>
          <w:sz w:val="22"/>
          <w:szCs w:val="22"/>
          <w:vertAlign w:val="superscript"/>
          <w:lang w:val="en-GB" w:eastAsia="zh-CN"/>
        </w:rPr>
        <w:t>st</w:t>
      </w:r>
      <w:r w:rsidR="00E9488F" w:rsidRPr="00212F9D">
        <w:rPr>
          <w:sz w:val="22"/>
          <w:szCs w:val="22"/>
          <w:lang w:val="en-GB"/>
        </w:rPr>
        <w:t>-25</w:t>
      </w:r>
      <w:r w:rsidR="00E9488F" w:rsidRPr="00E9488F">
        <w:rPr>
          <w:rFonts w:eastAsiaTheme="minorEastAsia" w:hint="eastAsia"/>
          <w:sz w:val="22"/>
          <w:szCs w:val="22"/>
          <w:vertAlign w:val="superscript"/>
          <w:lang w:val="en-GB" w:eastAsia="zh-CN"/>
        </w:rPr>
        <w:t>th</w:t>
      </w:r>
      <w:r w:rsidRPr="00212F9D">
        <w:rPr>
          <w:sz w:val="22"/>
          <w:szCs w:val="22"/>
          <w:lang w:val="en-GB"/>
        </w:rPr>
        <w:t>August, 2023</w:t>
      </w:r>
    </w:p>
    <w:p w14:paraId="6AA71F9A" w14:textId="77777777" w:rsidR="00ED1832" w:rsidRDefault="00ED1832" w:rsidP="008C0FB8">
      <w:pPr>
        <w:pStyle w:val="a5"/>
        <w:jc w:val="both"/>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28745161" w14:textId="77777777" w:rsidR="00ED1832" w:rsidRDefault="00ED1832" w:rsidP="008C0FB8">
      <w:pPr>
        <w:pStyle w:val="a5"/>
        <w:tabs>
          <w:tab w:val="clear" w:pos="4536"/>
          <w:tab w:val="left" w:pos="1910"/>
        </w:tabs>
        <w:ind w:left="1800" w:hanging="1800"/>
        <w:jc w:val="both"/>
        <w:rPr>
          <w:rFonts w:eastAsia="宋体" w:cs="Arial"/>
          <w:sz w:val="22"/>
          <w:szCs w:val="22"/>
          <w:lang w:eastAsia="zh-CN"/>
        </w:rPr>
      </w:pPr>
      <w:r>
        <w:rPr>
          <w:rFonts w:cs="Arial"/>
          <w:sz w:val="22"/>
          <w:szCs w:val="22"/>
        </w:rPr>
        <w:t>S</w:t>
      </w:r>
      <w:bookmarkStart w:id="0" w:name="_GoBack"/>
      <w:bookmarkEnd w:id="0"/>
      <w:r>
        <w:rPr>
          <w:rFonts w:cs="Arial"/>
          <w:sz w:val="22"/>
          <w:szCs w:val="22"/>
        </w:rPr>
        <w:t>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1162C870" w14:textId="4E69158E" w:rsidR="00ED1832" w:rsidRPr="00201433" w:rsidRDefault="00ED1832" w:rsidP="008C0FB8">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Pr>
          <w:rFonts w:eastAsiaTheme="minorEastAsia" w:cs="Arial" w:hint="eastAsia"/>
          <w:sz w:val="22"/>
          <w:szCs w:val="22"/>
          <w:lang w:eastAsia="zh-CN"/>
        </w:rPr>
        <w:t xml:space="preserve">             </w:t>
      </w:r>
      <w:r w:rsidR="002135A0" w:rsidRPr="002135A0">
        <w:rPr>
          <w:rFonts w:eastAsiaTheme="minorEastAsia" w:cs="Arial"/>
          <w:sz w:val="22"/>
          <w:szCs w:val="22"/>
          <w:lang w:eastAsia="zh-CN"/>
        </w:rPr>
        <w:t>Enhanc</w:t>
      </w:r>
      <w:r w:rsidR="002135A0" w:rsidRPr="00201433">
        <w:rPr>
          <w:rFonts w:eastAsiaTheme="minorEastAsia" w:cs="Arial"/>
          <w:sz w:val="22"/>
          <w:szCs w:val="22"/>
          <w:lang w:eastAsia="zh-CN"/>
        </w:rPr>
        <w:t xml:space="preserve">ements on </w:t>
      </w:r>
      <w:r w:rsidR="00E8238C" w:rsidRPr="00201433">
        <w:rPr>
          <w:sz w:val="22"/>
          <w:szCs w:val="22"/>
        </w:rPr>
        <w:t xml:space="preserve">SSB-less </w:t>
      </w:r>
      <w:proofErr w:type="spellStart"/>
      <w:r w:rsidR="00E8238C" w:rsidRPr="00201433">
        <w:rPr>
          <w:sz w:val="22"/>
          <w:szCs w:val="22"/>
        </w:rPr>
        <w:t>SCell</w:t>
      </w:r>
      <w:proofErr w:type="spellEnd"/>
      <w:r w:rsidR="00E8238C" w:rsidRPr="00201433">
        <w:rPr>
          <w:rFonts w:eastAsiaTheme="minorEastAsia" w:hint="eastAsia"/>
          <w:sz w:val="22"/>
          <w:szCs w:val="22"/>
          <w:lang w:eastAsia="zh-CN"/>
        </w:rPr>
        <w:t xml:space="preserve"> operation</w:t>
      </w:r>
    </w:p>
    <w:p w14:paraId="15B02E22" w14:textId="038A772F" w:rsidR="00ED1832" w:rsidRDefault="00ED1832" w:rsidP="008C0FB8">
      <w:pPr>
        <w:pStyle w:val="a5"/>
        <w:tabs>
          <w:tab w:val="clear" w:pos="4536"/>
          <w:tab w:val="left" w:pos="169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A772FC">
        <w:rPr>
          <w:rFonts w:eastAsia="宋体" w:cs="Arial" w:hint="eastAsia"/>
          <w:sz w:val="22"/>
          <w:szCs w:val="22"/>
          <w:lang w:eastAsia="zh-CN"/>
        </w:rPr>
        <w:t>7</w:t>
      </w:r>
      <w:r w:rsidR="00A321BF">
        <w:rPr>
          <w:rFonts w:eastAsia="宋体" w:cs="Arial" w:hint="eastAsia"/>
          <w:sz w:val="22"/>
          <w:szCs w:val="22"/>
          <w:lang w:eastAsia="zh-CN"/>
        </w:rPr>
        <w:t>.3.3</w:t>
      </w:r>
      <w:r>
        <w:rPr>
          <w:rFonts w:eastAsia="宋体" w:cs="Arial" w:hint="eastAsia"/>
          <w:sz w:val="22"/>
          <w:szCs w:val="22"/>
          <w:lang w:eastAsia="zh-CN"/>
        </w:rPr>
        <w:t xml:space="preserve">         </w:t>
      </w:r>
    </w:p>
    <w:p w14:paraId="22E67FBB" w14:textId="77777777" w:rsidR="00ED1832" w:rsidRDefault="00ED1832" w:rsidP="008C0FB8">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14:paraId="7FBEF74E" w14:textId="77777777" w:rsidR="00E3725B" w:rsidRPr="00E2577D" w:rsidRDefault="00E3725B" w:rsidP="008C0FB8">
      <w:pPr>
        <w:pBdr>
          <w:bottom w:val="single" w:sz="4" w:space="1" w:color="auto"/>
        </w:pBdr>
        <w:tabs>
          <w:tab w:val="left" w:pos="2552"/>
        </w:tabs>
        <w:jc w:val="both"/>
      </w:pPr>
    </w:p>
    <w:p w14:paraId="5C226B63" w14:textId="77777777" w:rsidR="00A05468" w:rsidRDefault="00A05468" w:rsidP="008C0FB8">
      <w:pPr>
        <w:pStyle w:val="1"/>
        <w:jc w:val="both"/>
        <w:rPr>
          <w:szCs w:val="28"/>
        </w:rPr>
      </w:pPr>
      <w:bookmarkStart w:id="4" w:name="_Ref35586532"/>
      <w:r w:rsidRPr="00D62F40">
        <w:rPr>
          <w:szCs w:val="28"/>
        </w:rPr>
        <w:t>Introduction</w:t>
      </w:r>
      <w:bookmarkEnd w:id="4"/>
    </w:p>
    <w:p w14:paraId="3542A258" w14:textId="77777777" w:rsidR="00FB74CF" w:rsidRDefault="00FB74CF" w:rsidP="00FB74CF">
      <w:pPr>
        <w:pStyle w:val="a1"/>
        <w:rPr>
          <w:rFonts w:eastAsiaTheme="minorEastAsia"/>
          <w:lang w:eastAsia="zh-CN"/>
        </w:rPr>
      </w:pPr>
      <w:r>
        <w:rPr>
          <w:rFonts w:eastAsiaTheme="minorEastAsia"/>
          <w:lang w:eastAsia="zh-CN"/>
        </w:rPr>
        <w:t xml:space="preserve">The NES WID </w:t>
      </w:r>
      <w:r>
        <w:rPr>
          <w:rFonts w:eastAsiaTheme="minorEastAsia"/>
          <w:lang w:eastAsia="zh-CN"/>
        </w:rPr>
        <w:fldChar w:fldCharType="begin"/>
      </w:r>
      <w:r>
        <w:rPr>
          <w:rFonts w:eastAsiaTheme="minorEastAsia"/>
          <w:lang w:eastAsia="zh-CN"/>
        </w:rPr>
        <w:instrText xml:space="preserve"> REF _Ref127350743 \n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identifies the objectives for SSB-less operation as follows:</w:t>
      </w:r>
    </w:p>
    <w:tbl>
      <w:tblPr>
        <w:tblStyle w:val="a8"/>
        <w:tblW w:w="0" w:type="auto"/>
        <w:tblInd w:w="108" w:type="dxa"/>
        <w:tblLook w:val="04A0" w:firstRow="1" w:lastRow="0" w:firstColumn="1" w:lastColumn="0" w:noHBand="0" w:noVBand="1"/>
      </w:tblPr>
      <w:tblGrid>
        <w:gridCol w:w="8414"/>
      </w:tblGrid>
      <w:tr w:rsidR="00FB74CF" w14:paraId="2EB1F29A" w14:textId="77777777" w:rsidTr="00077EFB">
        <w:tc>
          <w:tcPr>
            <w:tcW w:w="8414" w:type="dxa"/>
          </w:tcPr>
          <w:p w14:paraId="585ACE87" w14:textId="46BB3EC1" w:rsidR="006C4CBA" w:rsidRPr="002135A0" w:rsidRDefault="00FB74CF" w:rsidP="006C4CBA">
            <w:pPr>
              <w:numPr>
                <w:ilvl w:val="0"/>
                <w:numId w:val="23"/>
              </w:numPr>
              <w:overflowPunct w:val="0"/>
              <w:autoSpaceDE w:val="0"/>
              <w:autoSpaceDN w:val="0"/>
              <w:adjustRightInd w:val="0"/>
              <w:textAlignment w:val="baseline"/>
              <w:rPr>
                <w:bCs/>
              </w:rPr>
            </w:pPr>
            <w:r w:rsidRPr="006C4CBA">
              <w:rPr>
                <w:bCs/>
              </w:rPr>
              <w:t xml:space="preserve">Specify SSB-less </w:t>
            </w:r>
            <w:proofErr w:type="spellStart"/>
            <w:r w:rsidRPr="006C4CBA">
              <w:rPr>
                <w:bCs/>
              </w:rPr>
              <w:t>SCell</w:t>
            </w:r>
            <w:proofErr w:type="spellEnd"/>
            <w:r w:rsidRPr="006C4CBA">
              <w:rPr>
                <w:bCs/>
              </w:rPr>
              <w:t xml:space="preserve"> operation for inter-band CA for FR1 and co-located cells, if found feasible by RAN4 study, where a UE measures SSB transmitted on </w:t>
            </w:r>
            <w:proofErr w:type="spellStart"/>
            <w:r w:rsidRPr="006C4CBA">
              <w:rPr>
                <w:bCs/>
              </w:rPr>
              <w:t>PCell</w:t>
            </w:r>
            <w:proofErr w:type="spellEnd"/>
            <w:r w:rsidRPr="006C4CBA">
              <w:rPr>
                <w:bCs/>
              </w:rPr>
              <w:t xml:space="preserve"> or another </w:t>
            </w:r>
            <w:proofErr w:type="spellStart"/>
            <w:r w:rsidRPr="006C4CBA">
              <w:rPr>
                <w:bCs/>
              </w:rPr>
              <w:t>SCell</w:t>
            </w:r>
            <w:proofErr w:type="spellEnd"/>
            <w:r w:rsidRPr="006C4CBA">
              <w:rPr>
                <w:bCs/>
              </w:rPr>
              <w:t xml:space="preserve"> for an </w:t>
            </w:r>
            <w:proofErr w:type="spellStart"/>
            <w:r w:rsidRPr="006C4CBA">
              <w:rPr>
                <w:bCs/>
              </w:rPr>
              <w:t>SCell’s</w:t>
            </w:r>
            <w:proofErr w:type="spellEnd"/>
            <w:r w:rsidRPr="006C4CBA">
              <w:rPr>
                <w:bCs/>
              </w:rPr>
              <w:t xml:space="preserve"> time/frequency synchronization (including downlink AGC), and L1/L3 measurements, </w:t>
            </w:r>
            <w:r w:rsidRPr="00F47D77">
              <w:rPr>
                <w:bCs/>
                <w:highlight w:val="yellow"/>
              </w:rPr>
              <w:t xml:space="preserve">including potential enhancement on </w:t>
            </w:r>
            <w:proofErr w:type="spellStart"/>
            <w:r w:rsidRPr="00F47D77">
              <w:rPr>
                <w:bCs/>
                <w:highlight w:val="yellow"/>
              </w:rPr>
              <w:t>SCell</w:t>
            </w:r>
            <w:proofErr w:type="spellEnd"/>
            <w:r w:rsidRPr="00F47D77">
              <w:rPr>
                <w:bCs/>
                <w:highlight w:val="yellow"/>
              </w:rPr>
              <w:t xml:space="preserve"> activation procedures if necessary</w:t>
            </w:r>
            <w:r w:rsidRPr="006C4CBA">
              <w:rPr>
                <w:bCs/>
              </w:rPr>
              <w:t xml:space="preserve"> [RAN4, RAN2]</w:t>
            </w:r>
          </w:p>
        </w:tc>
      </w:tr>
    </w:tbl>
    <w:p w14:paraId="52C4D55F" w14:textId="6DE57E61" w:rsidR="00B85F4D" w:rsidRDefault="00B85F4D" w:rsidP="00EF49F0">
      <w:pPr>
        <w:pStyle w:val="a1"/>
        <w:spacing w:before="120"/>
        <w:rPr>
          <w:rFonts w:eastAsiaTheme="minorEastAsia"/>
          <w:lang w:eastAsia="zh-CN"/>
        </w:rPr>
      </w:pPr>
      <w:r>
        <w:rPr>
          <w:rFonts w:eastAsiaTheme="minorEastAsia" w:hint="eastAsia"/>
          <w:lang w:eastAsia="zh-CN"/>
        </w:rPr>
        <w:t>In RAN2</w:t>
      </w:r>
      <w:r w:rsidR="00077EFB">
        <w:rPr>
          <w:rFonts w:eastAsiaTheme="minorEastAsia" w:hint="eastAsia"/>
          <w:lang w:eastAsia="zh-CN"/>
        </w:rPr>
        <w:t>#122 meeting, the following agreements are achieved:</w:t>
      </w:r>
    </w:p>
    <w:tbl>
      <w:tblPr>
        <w:tblStyle w:val="a8"/>
        <w:tblW w:w="0" w:type="auto"/>
        <w:tblInd w:w="108" w:type="dxa"/>
        <w:tblLook w:val="04A0" w:firstRow="1" w:lastRow="0" w:firstColumn="1" w:lastColumn="0" w:noHBand="0" w:noVBand="1"/>
      </w:tblPr>
      <w:tblGrid>
        <w:gridCol w:w="8414"/>
      </w:tblGrid>
      <w:tr w:rsidR="00B85F4D" w14:paraId="36FAA90E" w14:textId="77777777" w:rsidTr="00077EFB">
        <w:trPr>
          <w:trHeight w:val="2337"/>
        </w:trPr>
        <w:tc>
          <w:tcPr>
            <w:tcW w:w="8414" w:type="dxa"/>
          </w:tcPr>
          <w:p w14:paraId="6643EA83" w14:textId="77777777" w:rsidR="00B85F4D" w:rsidRDefault="00B85F4D" w:rsidP="00B85F4D">
            <w:r>
              <w:t xml:space="preserve">If RAN4 conclude SSB-less </w:t>
            </w:r>
            <w:proofErr w:type="spellStart"/>
            <w:r>
              <w:t>SCell</w:t>
            </w:r>
            <w:proofErr w:type="spellEnd"/>
            <w:r>
              <w:t xml:space="preserve"> for inter-band CA for FR1 and co-located cells is feasible, the signaling of intra-band CA (including RRC change on timing of SSB-less </w:t>
            </w:r>
            <w:proofErr w:type="spellStart"/>
            <w:r>
              <w:t>SCell</w:t>
            </w:r>
            <w:proofErr w:type="spellEnd"/>
            <w:r>
              <w:t xml:space="preserve"> and capability signaling) can be considered as its baseline. Whether other new signaling is required depends on RAN4 input.</w:t>
            </w:r>
          </w:p>
          <w:p w14:paraId="56888E36" w14:textId="77777777" w:rsidR="00B85F4D" w:rsidRDefault="00B85F4D" w:rsidP="00B85F4D">
            <w:r>
              <w:t xml:space="preserve">If RAN4 concludes it is feasible, RAN2 can further work on at </w:t>
            </w:r>
            <w:proofErr w:type="spellStart"/>
            <w:r>
              <w:t>leaest</w:t>
            </w:r>
            <w:proofErr w:type="spellEnd"/>
            <w:r>
              <w:t xml:space="preserve"> the following specification impacts:</w:t>
            </w:r>
          </w:p>
          <w:p w14:paraId="4FC499AA" w14:textId="77777777" w:rsidR="00B85F4D" w:rsidRDefault="00B85F4D" w:rsidP="00B85F4D">
            <w:r>
              <w:t>-</w:t>
            </w:r>
            <w:r>
              <w:tab/>
              <w:t xml:space="preserve">RRC configuration of the frequency of the SSB to be used for the UE to obtain the timing reference for the inter-band </w:t>
            </w:r>
            <w:proofErr w:type="spellStart"/>
            <w:r>
              <w:t>SCell</w:t>
            </w:r>
            <w:proofErr w:type="spellEnd"/>
            <w:r>
              <w:t>.</w:t>
            </w:r>
          </w:p>
          <w:p w14:paraId="75361619" w14:textId="384FF136" w:rsidR="00B85F4D" w:rsidRPr="00B85F4D" w:rsidRDefault="00B85F4D" w:rsidP="00077EFB">
            <w:pPr>
              <w:rPr>
                <w:rFonts w:eastAsiaTheme="minorEastAsia"/>
                <w:lang w:eastAsia="zh-CN"/>
              </w:rPr>
            </w:pPr>
            <w:r>
              <w:t>-</w:t>
            </w:r>
            <w:r>
              <w:tab/>
              <w:t xml:space="preserve">UE capability reporting to indicate whether UE supports configuration of inter-band </w:t>
            </w:r>
            <w:proofErr w:type="spellStart"/>
            <w:r>
              <w:t>SCell</w:t>
            </w:r>
            <w:proofErr w:type="spellEnd"/>
            <w:r>
              <w:t xml:space="preserve"> that does not transmit SS/PBCH block.</w:t>
            </w:r>
          </w:p>
        </w:tc>
      </w:tr>
    </w:tbl>
    <w:p w14:paraId="06458D19" w14:textId="05E00FEE" w:rsidR="00FB74CF" w:rsidRPr="00EF49F0" w:rsidRDefault="00FB74CF" w:rsidP="00EF49F0">
      <w:pPr>
        <w:pStyle w:val="a1"/>
        <w:spacing w:before="120"/>
        <w:rPr>
          <w:rFonts w:eastAsiaTheme="minorEastAsia"/>
          <w:lang w:eastAsia="zh-CN"/>
        </w:rPr>
      </w:pPr>
      <w:r>
        <w:rPr>
          <w:rFonts w:eastAsiaTheme="minorEastAsia"/>
          <w:lang w:eastAsia="zh-CN"/>
        </w:rPr>
        <w:t>In this contribution, we first briefly discuss the SSB-less aspects of the objective, essentially saying that they belong to RAN4 to assess first</w:t>
      </w:r>
      <w:r w:rsidR="00077EFB">
        <w:rPr>
          <w:rFonts w:eastAsiaTheme="minorEastAsia" w:hint="eastAsia"/>
          <w:lang w:eastAsia="zh-CN"/>
        </w:rPr>
        <w:t>ly</w:t>
      </w:r>
      <w:r>
        <w:rPr>
          <w:rFonts w:eastAsiaTheme="minorEastAsia"/>
          <w:lang w:eastAsia="zh-CN"/>
        </w:rPr>
        <w:t xml:space="preserve">, as already clarified in the WID objective. </w:t>
      </w:r>
      <w:r w:rsidR="00077EFB">
        <w:rPr>
          <w:rFonts w:eastAsiaTheme="minorEastAsia" w:hint="eastAsia"/>
          <w:lang w:eastAsia="zh-CN"/>
        </w:rPr>
        <w:t>T</w:t>
      </w:r>
      <w:r>
        <w:rPr>
          <w:rFonts w:eastAsiaTheme="minorEastAsia"/>
          <w:lang w:eastAsia="zh-CN"/>
        </w:rPr>
        <w:t>hen</w:t>
      </w:r>
      <w:r w:rsidR="00077EFB">
        <w:rPr>
          <w:rFonts w:eastAsiaTheme="minorEastAsia" w:hint="eastAsia"/>
          <w:lang w:eastAsia="zh-CN"/>
        </w:rPr>
        <w:t>,</w:t>
      </w:r>
      <w:r>
        <w:rPr>
          <w:rFonts w:eastAsiaTheme="minorEastAsia"/>
          <w:lang w:eastAsia="zh-CN"/>
        </w:rPr>
        <w:t xml:space="preserve"> we also discuss the potential enhancements on </w:t>
      </w:r>
      <w:proofErr w:type="spellStart"/>
      <w:r>
        <w:rPr>
          <w:rFonts w:eastAsiaTheme="minorEastAsia"/>
          <w:lang w:eastAsia="zh-CN"/>
        </w:rPr>
        <w:t>SCell</w:t>
      </w:r>
      <w:proofErr w:type="spellEnd"/>
      <w:r>
        <w:rPr>
          <w:rFonts w:eastAsiaTheme="minorEastAsia"/>
          <w:lang w:eastAsia="zh-CN"/>
        </w:rPr>
        <w:t xml:space="preserve"> activation procedures</w:t>
      </w:r>
      <w:r w:rsidR="00CB7E21">
        <w:rPr>
          <w:rFonts w:eastAsiaTheme="minorEastAsia"/>
          <w:lang w:eastAsia="zh-CN"/>
        </w:rPr>
        <w:t xml:space="preserve"> (in the scope of the WID objectives per above highlighted text)</w:t>
      </w:r>
      <w:r>
        <w:rPr>
          <w:rFonts w:eastAsiaTheme="minorEastAsia"/>
          <w:lang w:eastAsia="zh-CN"/>
        </w:rPr>
        <w:t>, which we believe can be addressed independently in RAN2.</w:t>
      </w:r>
    </w:p>
    <w:p w14:paraId="4DFD41D3" w14:textId="0E0E7582" w:rsidR="00A05468" w:rsidRDefault="00A05468" w:rsidP="008C0FB8">
      <w:pPr>
        <w:pStyle w:val="1"/>
        <w:jc w:val="both"/>
      </w:pPr>
      <w:r w:rsidRPr="00AA54B6">
        <w:rPr>
          <w:rFonts w:hint="eastAsia"/>
        </w:rPr>
        <w:t>Discussion</w:t>
      </w:r>
    </w:p>
    <w:p w14:paraId="497A02FB" w14:textId="34E95C2C" w:rsidR="008E4F21" w:rsidRDefault="00131881" w:rsidP="008C0FB8">
      <w:pPr>
        <w:pStyle w:val="1"/>
        <w:numPr>
          <w:ilvl w:val="1"/>
          <w:numId w:val="1"/>
        </w:numPr>
        <w:ind w:left="562" w:hanging="562"/>
        <w:jc w:val="both"/>
        <w:rPr>
          <w:sz w:val="24"/>
        </w:rPr>
      </w:pPr>
      <w:r>
        <w:rPr>
          <w:rFonts w:hint="eastAsia"/>
          <w:sz w:val="24"/>
        </w:rPr>
        <w:t xml:space="preserve">SSB-less </w:t>
      </w:r>
      <w:proofErr w:type="spellStart"/>
      <w:r>
        <w:rPr>
          <w:rFonts w:hint="eastAsia"/>
          <w:sz w:val="24"/>
        </w:rPr>
        <w:t>SCell</w:t>
      </w:r>
      <w:proofErr w:type="spellEnd"/>
      <w:r>
        <w:rPr>
          <w:rFonts w:hint="eastAsia"/>
          <w:sz w:val="24"/>
        </w:rPr>
        <w:t xml:space="preserve"> operation for inter-band CA for FR1</w:t>
      </w:r>
    </w:p>
    <w:p w14:paraId="38D50786" w14:textId="23A1BCC6" w:rsidR="00077EFB" w:rsidRPr="00077EFB" w:rsidRDefault="00077EFB" w:rsidP="00A321BF">
      <w:pPr>
        <w:pStyle w:val="a1"/>
        <w:rPr>
          <w:rFonts w:eastAsiaTheme="minorEastAsia"/>
          <w:lang w:eastAsia="zh-CN"/>
        </w:rPr>
      </w:pPr>
      <w:r w:rsidRPr="00077EFB">
        <w:rPr>
          <w:rFonts w:eastAsiaTheme="minorEastAsia" w:hint="eastAsia"/>
          <w:lang w:eastAsia="zh-CN"/>
        </w:rPr>
        <w:t>In last RAN4#107meeting, the following agreement</w:t>
      </w:r>
      <w:r w:rsidR="00DA7ECB">
        <w:rPr>
          <w:rFonts w:eastAsiaTheme="minorEastAsia"/>
          <w:lang w:eastAsia="zh-CN"/>
        </w:rPr>
        <w:t>s</w:t>
      </w:r>
      <w:r>
        <w:rPr>
          <w:rFonts w:eastAsiaTheme="minorEastAsia" w:hint="eastAsia"/>
          <w:lang w:eastAsia="zh-CN"/>
        </w:rPr>
        <w:t xml:space="preserve"> </w:t>
      </w:r>
      <w:r w:rsidR="00393E74">
        <w:rPr>
          <w:rFonts w:eastAsiaTheme="minorEastAsia" w:hint="eastAsia"/>
          <w:lang w:eastAsia="zh-CN"/>
        </w:rPr>
        <w:t>and conclusion</w:t>
      </w:r>
      <w:r w:rsidR="00DA7ECB">
        <w:rPr>
          <w:rFonts w:eastAsiaTheme="minorEastAsia"/>
          <w:lang w:eastAsia="zh-CN"/>
        </w:rPr>
        <w:t>s</w:t>
      </w:r>
      <w:r w:rsidR="00393E74">
        <w:rPr>
          <w:rFonts w:eastAsiaTheme="minorEastAsia" w:hint="eastAsia"/>
          <w:lang w:eastAsia="zh-CN"/>
        </w:rPr>
        <w:t xml:space="preserve"> </w:t>
      </w:r>
      <w:r>
        <w:rPr>
          <w:rFonts w:eastAsiaTheme="minorEastAsia" w:hint="eastAsia"/>
          <w:lang w:eastAsia="zh-CN"/>
        </w:rPr>
        <w:t>on NES on RR</w:t>
      </w:r>
      <w:r w:rsidR="00164F47">
        <w:rPr>
          <w:rFonts w:eastAsiaTheme="minorEastAsia" w:hint="eastAsia"/>
          <w:lang w:eastAsia="zh-CN"/>
        </w:rPr>
        <w:t>M</w:t>
      </w:r>
      <w:r w:rsidRPr="00077EFB">
        <w:rPr>
          <w:rFonts w:eastAsiaTheme="minorEastAsia" w:hint="eastAsia"/>
          <w:lang w:eastAsia="zh-CN"/>
        </w:rPr>
        <w:t xml:space="preserve"> </w:t>
      </w:r>
      <w:r w:rsidR="00DA7ECB">
        <w:rPr>
          <w:rFonts w:eastAsiaTheme="minorEastAsia"/>
          <w:lang w:eastAsia="zh-CN"/>
        </w:rPr>
        <w:t>have been</w:t>
      </w:r>
      <w:r w:rsidRPr="00077EFB">
        <w:rPr>
          <w:rFonts w:eastAsiaTheme="minorEastAsia" w:hint="eastAsia"/>
          <w:lang w:eastAsia="zh-CN"/>
        </w:rPr>
        <w:t xml:space="preserve"> achieved:</w:t>
      </w:r>
    </w:p>
    <w:tbl>
      <w:tblPr>
        <w:tblStyle w:val="a8"/>
        <w:tblW w:w="0" w:type="auto"/>
        <w:tblInd w:w="108" w:type="dxa"/>
        <w:tblLook w:val="04A0" w:firstRow="1" w:lastRow="0" w:firstColumn="1" w:lastColumn="0" w:noHBand="0" w:noVBand="1"/>
      </w:tblPr>
      <w:tblGrid>
        <w:gridCol w:w="8414"/>
      </w:tblGrid>
      <w:tr w:rsidR="00077EFB" w14:paraId="7D555EFC" w14:textId="77777777" w:rsidTr="00393E74">
        <w:tc>
          <w:tcPr>
            <w:tcW w:w="8414" w:type="dxa"/>
          </w:tcPr>
          <w:p w14:paraId="75152C80" w14:textId="77777777" w:rsidR="00393E74" w:rsidRDefault="00393E74" w:rsidP="00393E74">
            <w:pPr>
              <w:pStyle w:val="af0"/>
              <w:numPr>
                <w:ilvl w:val="0"/>
                <w:numId w:val="29"/>
              </w:numPr>
              <w:spacing w:after="120" w:line="252" w:lineRule="auto"/>
              <w:ind w:left="644"/>
              <w:contextualSpacing w:val="0"/>
              <w:textAlignment w:val="auto"/>
              <w:rPr>
                <w:bCs/>
                <w:highlight w:val="green"/>
              </w:rPr>
            </w:pPr>
            <w:r>
              <w:rPr>
                <w:bCs/>
                <w:highlight w:val="green"/>
              </w:rPr>
              <w:t>Agreements</w:t>
            </w:r>
          </w:p>
          <w:p w14:paraId="485930D9" w14:textId="77777777" w:rsidR="00393E74" w:rsidRDefault="00393E74" w:rsidP="00393E74">
            <w:pPr>
              <w:pStyle w:val="af0"/>
              <w:numPr>
                <w:ilvl w:val="1"/>
                <w:numId w:val="29"/>
              </w:numPr>
              <w:spacing w:after="120" w:line="252" w:lineRule="auto"/>
              <w:contextualSpacing w:val="0"/>
              <w:textAlignment w:val="auto"/>
              <w:rPr>
                <w:bCs/>
                <w:highlight w:val="green"/>
              </w:rPr>
            </w:pPr>
            <w:r>
              <w:rPr>
                <w:bCs/>
                <w:highlight w:val="green"/>
              </w:rPr>
              <w:t xml:space="preserve">Continue RAN4 work on the following SSB-less </w:t>
            </w:r>
            <w:proofErr w:type="spellStart"/>
            <w:r>
              <w:rPr>
                <w:bCs/>
                <w:highlight w:val="green"/>
              </w:rPr>
              <w:t>SCell</w:t>
            </w:r>
            <w:proofErr w:type="spellEnd"/>
            <w:r>
              <w:rPr>
                <w:bCs/>
                <w:highlight w:val="green"/>
              </w:rPr>
              <w:t xml:space="preserve"> scenarios</w:t>
            </w:r>
          </w:p>
          <w:p w14:paraId="20B3C289" w14:textId="77777777" w:rsidR="00393E74" w:rsidRDefault="00393E74" w:rsidP="00393E74">
            <w:pPr>
              <w:pStyle w:val="af0"/>
              <w:numPr>
                <w:ilvl w:val="2"/>
                <w:numId w:val="29"/>
              </w:numPr>
              <w:spacing w:after="120" w:line="252" w:lineRule="auto"/>
              <w:contextualSpacing w:val="0"/>
              <w:textAlignment w:val="auto"/>
              <w:rPr>
                <w:bCs/>
                <w:highlight w:val="green"/>
              </w:rPr>
            </w:pPr>
            <w:r>
              <w:rPr>
                <w:bCs/>
                <w:highlight w:val="green"/>
              </w:rPr>
              <w:t xml:space="preserve">Scenario 1: </w:t>
            </w:r>
            <w:bookmarkStart w:id="5" w:name="_Hlk135992926"/>
            <w:proofErr w:type="spellStart"/>
            <w:r>
              <w:rPr>
                <w:bCs/>
                <w:highlight w:val="green"/>
              </w:rPr>
              <w:t>SCell</w:t>
            </w:r>
            <w:proofErr w:type="spellEnd"/>
            <w:r>
              <w:rPr>
                <w:bCs/>
                <w:highlight w:val="green"/>
              </w:rPr>
              <w:t xml:space="preserve"> without SSB transmission and with TRS transmission</w:t>
            </w:r>
            <w:bookmarkEnd w:id="5"/>
          </w:p>
          <w:p w14:paraId="2B3AC31C" w14:textId="77777777" w:rsidR="00393E74" w:rsidRDefault="00393E74" w:rsidP="00393E74">
            <w:pPr>
              <w:pStyle w:val="af0"/>
              <w:numPr>
                <w:ilvl w:val="2"/>
                <w:numId w:val="29"/>
              </w:numPr>
              <w:spacing w:after="120" w:line="252" w:lineRule="auto"/>
              <w:contextualSpacing w:val="0"/>
              <w:textAlignment w:val="auto"/>
              <w:rPr>
                <w:bCs/>
                <w:highlight w:val="green"/>
              </w:rPr>
            </w:pPr>
            <w:r>
              <w:rPr>
                <w:bCs/>
                <w:highlight w:val="green"/>
              </w:rPr>
              <w:t xml:space="preserve">Scenario 2a: </w:t>
            </w:r>
            <w:bookmarkStart w:id="6" w:name="_Hlk135992935"/>
            <w:proofErr w:type="spellStart"/>
            <w:r>
              <w:rPr>
                <w:bCs/>
                <w:highlight w:val="green"/>
              </w:rPr>
              <w:t>SCell</w:t>
            </w:r>
            <w:proofErr w:type="spellEnd"/>
            <w:r>
              <w:rPr>
                <w:bCs/>
                <w:highlight w:val="green"/>
              </w:rPr>
              <w:t xml:space="preserve"> without SSB transmission and without any other DL transmissions, but with UL reception at the NW side</w:t>
            </w:r>
            <w:bookmarkEnd w:id="6"/>
          </w:p>
          <w:p w14:paraId="085BCBA3" w14:textId="77777777" w:rsidR="00393E74" w:rsidRDefault="00393E74" w:rsidP="00393E74">
            <w:pPr>
              <w:pStyle w:val="af0"/>
              <w:numPr>
                <w:ilvl w:val="3"/>
                <w:numId w:val="29"/>
              </w:numPr>
              <w:spacing w:after="120" w:line="252" w:lineRule="auto"/>
              <w:contextualSpacing w:val="0"/>
              <w:textAlignment w:val="auto"/>
              <w:rPr>
                <w:bCs/>
                <w:highlight w:val="green"/>
              </w:rPr>
            </w:pPr>
            <w:r>
              <w:rPr>
                <w:bCs/>
                <w:highlight w:val="green"/>
              </w:rPr>
              <w:t xml:space="preserve">Note: </w:t>
            </w:r>
            <w:bookmarkStart w:id="7" w:name="_Hlk135993166"/>
            <w:r>
              <w:rPr>
                <w:bCs/>
                <w:highlight w:val="green"/>
              </w:rPr>
              <w:t>No RAN1 impacts are expected, and no RAN4 requirements will be defined if the scenario is not supported from RAN1 specification perspective</w:t>
            </w:r>
            <w:bookmarkEnd w:id="7"/>
            <w:r>
              <w:rPr>
                <w:bCs/>
                <w:highlight w:val="green"/>
              </w:rPr>
              <w:t>.</w:t>
            </w:r>
          </w:p>
          <w:p w14:paraId="449FE41D" w14:textId="77777777" w:rsidR="00393E74" w:rsidRDefault="00393E74" w:rsidP="00393E74">
            <w:pPr>
              <w:pStyle w:val="af0"/>
              <w:numPr>
                <w:ilvl w:val="1"/>
                <w:numId w:val="29"/>
              </w:numPr>
              <w:spacing w:after="120" w:line="252" w:lineRule="auto"/>
              <w:contextualSpacing w:val="0"/>
              <w:textAlignment w:val="auto"/>
              <w:rPr>
                <w:bCs/>
                <w:highlight w:val="green"/>
              </w:rPr>
            </w:pPr>
            <w:r>
              <w:rPr>
                <w:bCs/>
                <w:highlight w:val="green"/>
              </w:rPr>
              <w:t xml:space="preserve">Deprioritize RAN4 work on the following SSB-less </w:t>
            </w:r>
            <w:proofErr w:type="spellStart"/>
            <w:r>
              <w:rPr>
                <w:bCs/>
                <w:highlight w:val="green"/>
              </w:rPr>
              <w:t>SCell</w:t>
            </w:r>
            <w:proofErr w:type="spellEnd"/>
            <w:r>
              <w:rPr>
                <w:bCs/>
                <w:highlight w:val="green"/>
              </w:rPr>
              <w:t xml:space="preserve"> scenario</w:t>
            </w:r>
          </w:p>
          <w:p w14:paraId="44FEF358" w14:textId="77777777" w:rsidR="00393E74" w:rsidRDefault="00393E74" w:rsidP="00393E74">
            <w:pPr>
              <w:pStyle w:val="af0"/>
              <w:numPr>
                <w:ilvl w:val="2"/>
                <w:numId w:val="29"/>
              </w:numPr>
              <w:spacing w:after="120" w:line="252" w:lineRule="auto"/>
              <w:contextualSpacing w:val="0"/>
              <w:textAlignment w:val="auto"/>
              <w:rPr>
                <w:bCs/>
                <w:highlight w:val="green"/>
              </w:rPr>
            </w:pPr>
            <w:r>
              <w:rPr>
                <w:bCs/>
                <w:highlight w:val="green"/>
              </w:rPr>
              <w:t xml:space="preserve">Scenario 2: </w:t>
            </w:r>
            <w:bookmarkStart w:id="8" w:name="_Hlk135992945"/>
            <w:proofErr w:type="spellStart"/>
            <w:r>
              <w:rPr>
                <w:bCs/>
                <w:highlight w:val="green"/>
              </w:rPr>
              <w:t>SCell</w:t>
            </w:r>
            <w:proofErr w:type="spellEnd"/>
            <w:r>
              <w:rPr>
                <w:bCs/>
                <w:highlight w:val="green"/>
              </w:rPr>
              <w:t xml:space="preserve"> without SSB transmission and without TRS transmission</w:t>
            </w:r>
            <w:bookmarkEnd w:id="8"/>
          </w:p>
          <w:p w14:paraId="03CA4366" w14:textId="77777777" w:rsidR="00393E74" w:rsidRDefault="00393E74" w:rsidP="00393E74">
            <w:pPr>
              <w:pStyle w:val="af0"/>
              <w:numPr>
                <w:ilvl w:val="1"/>
                <w:numId w:val="29"/>
              </w:numPr>
              <w:spacing w:after="120" w:line="252" w:lineRule="auto"/>
              <w:contextualSpacing w:val="0"/>
              <w:textAlignment w:val="auto"/>
              <w:rPr>
                <w:bCs/>
                <w:highlight w:val="green"/>
              </w:rPr>
            </w:pPr>
            <w:r>
              <w:rPr>
                <w:bCs/>
                <w:highlight w:val="green"/>
              </w:rPr>
              <w:t>Send LS to RAN1/2 to check on support of Scenario 2a from RAN1/2 specifications perspective</w:t>
            </w:r>
          </w:p>
          <w:p w14:paraId="6C4DFC4A" w14:textId="77777777" w:rsidR="00393E74" w:rsidRDefault="00393E74" w:rsidP="00393E74">
            <w:pPr>
              <w:spacing w:line="252" w:lineRule="auto"/>
              <w:rPr>
                <w:bCs/>
                <w:highlight w:val="yellow"/>
              </w:rPr>
            </w:pPr>
            <w:r>
              <w:rPr>
                <w:bCs/>
                <w:highlight w:val="yellow"/>
              </w:rPr>
              <w:lastRenderedPageBreak/>
              <w:t>Session chair: No consensus to send the LS. Recommend clarifying the scenarios in the scope of the WI in RANP.</w:t>
            </w:r>
          </w:p>
          <w:p w14:paraId="36F8DA1F" w14:textId="77777777" w:rsidR="00393E74" w:rsidRDefault="00393E74" w:rsidP="00393E74">
            <w:pPr>
              <w:spacing w:line="252" w:lineRule="auto"/>
              <w:rPr>
                <w:u w:val="single"/>
              </w:rPr>
            </w:pPr>
            <w:r>
              <w:rPr>
                <w:u w:val="single"/>
              </w:rPr>
              <w:t>Issue 1-2-1: RTD conditions for scenario 1</w:t>
            </w:r>
          </w:p>
          <w:p w14:paraId="03D4A0C5" w14:textId="77777777" w:rsidR="00393E74" w:rsidRDefault="00393E74" w:rsidP="00393E74">
            <w:pPr>
              <w:pStyle w:val="af0"/>
              <w:numPr>
                <w:ilvl w:val="0"/>
                <w:numId w:val="29"/>
              </w:numPr>
              <w:spacing w:after="120" w:line="252" w:lineRule="auto"/>
              <w:ind w:left="644"/>
              <w:contextualSpacing w:val="0"/>
              <w:textAlignment w:val="auto"/>
              <w:rPr>
                <w:bCs/>
                <w:highlight w:val="green"/>
              </w:rPr>
            </w:pPr>
            <w:r>
              <w:rPr>
                <w:bCs/>
                <w:highlight w:val="green"/>
              </w:rPr>
              <w:t>Agreements</w:t>
            </w:r>
          </w:p>
          <w:p w14:paraId="0F286050" w14:textId="77777777" w:rsidR="00393E74" w:rsidRDefault="00393E74" w:rsidP="00393E74">
            <w:pPr>
              <w:pStyle w:val="af0"/>
              <w:numPr>
                <w:ilvl w:val="1"/>
                <w:numId w:val="29"/>
              </w:numPr>
              <w:spacing w:after="120" w:line="252" w:lineRule="auto"/>
              <w:contextualSpacing w:val="0"/>
              <w:textAlignment w:val="auto"/>
              <w:rPr>
                <w:bCs/>
                <w:highlight w:val="green"/>
              </w:rPr>
            </w:pPr>
            <w:r>
              <w:rPr>
                <w:bCs/>
                <w:highlight w:val="green"/>
              </w:rPr>
              <w:t>Further consider the following cases for requirements definition</w:t>
            </w:r>
          </w:p>
          <w:p w14:paraId="1B03A020" w14:textId="77777777" w:rsidR="00393E74" w:rsidRDefault="00393E74" w:rsidP="00393E74">
            <w:pPr>
              <w:pStyle w:val="af0"/>
              <w:numPr>
                <w:ilvl w:val="2"/>
                <w:numId w:val="29"/>
              </w:numPr>
              <w:spacing w:after="120" w:line="252" w:lineRule="auto"/>
              <w:contextualSpacing w:val="0"/>
              <w:textAlignment w:val="auto"/>
              <w:rPr>
                <w:bCs/>
                <w:highlight w:val="green"/>
              </w:rPr>
            </w:pPr>
            <w:r>
              <w:rPr>
                <w:bCs/>
                <w:highlight w:val="green"/>
              </w:rPr>
              <w:t>Set 1: RTD ≤ 3us + X (X is FFS)</w:t>
            </w:r>
          </w:p>
          <w:p w14:paraId="7522B4E7" w14:textId="77777777" w:rsidR="00393E74" w:rsidRDefault="00393E74" w:rsidP="00393E74">
            <w:pPr>
              <w:pStyle w:val="af0"/>
              <w:numPr>
                <w:ilvl w:val="2"/>
                <w:numId w:val="29"/>
              </w:numPr>
              <w:spacing w:after="120" w:line="252" w:lineRule="auto"/>
              <w:contextualSpacing w:val="0"/>
              <w:textAlignment w:val="auto"/>
              <w:rPr>
                <w:bCs/>
                <w:highlight w:val="green"/>
              </w:rPr>
            </w:pPr>
            <w:r>
              <w:rPr>
                <w:bCs/>
                <w:highlight w:val="green"/>
              </w:rPr>
              <w:t xml:space="preserve">Set 2: 260ns &lt; RTD &lt; min(CP, 3us) </w:t>
            </w:r>
          </w:p>
          <w:p w14:paraId="4F82F47C" w14:textId="77777777" w:rsidR="00393E74" w:rsidRDefault="00393E74" w:rsidP="00393E74">
            <w:pPr>
              <w:pStyle w:val="af0"/>
              <w:numPr>
                <w:ilvl w:val="3"/>
                <w:numId w:val="29"/>
              </w:numPr>
              <w:spacing w:after="120" w:line="252" w:lineRule="auto"/>
              <w:contextualSpacing w:val="0"/>
              <w:textAlignment w:val="auto"/>
              <w:rPr>
                <w:bCs/>
                <w:highlight w:val="green"/>
              </w:rPr>
            </w:pPr>
            <w:r>
              <w:rPr>
                <w:bCs/>
                <w:highlight w:val="green"/>
              </w:rPr>
              <w:t>note: the SCS is the largest SCS across CCs</w:t>
            </w:r>
          </w:p>
          <w:p w14:paraId="6DEA088B" w14:textId="77777777" w:rsidR="00393E74" w:rsidRDefault="00393E74" w:rsidP="00393E74">
            <w:pPr>
              <w:pStyle w:val="af0"/>
              <w:numPr>
                <w:ilvl w:val="3"/>
                <w:numId w:val="29"/>
              </w:numPr>
              <w:spacing w:after="120" w:line="252" w:lineRule="auto"/>
              <w:contextualSpacing w:val="0"/>
              <w:textAlignment w:val="auto"/>
              <w:rPr>
                <w:bCs/>
                <w:highlight w:val="yellow"/>
              </w:rPr>
            </w:pPr>
            <w:r>
              <w:rPr>
                <w:bCs/>
                <w:highlight w:val="yellow"/>
              </w:rPr>
              <w:t>note: the CP corresponds to the largest SCS across CCs</w:t>
            </w:r>
          </w:p>
          <w:p w14:paraId="4656B1FC" w14:textId="77777777" w:rsidR="00393E74" w:rsidRDefault="00393E74" w:rsidP="00393E74">
            <w:pPr>
              <w:pStyle w:val="af0"/>
              <w:numPr>
                <w:ilvl w:val="2"/>
                <w:numId w:val="29"/>
              </w:numPr>
              <w:spacing w:after="120" w:line="252" w:lineRule="auto"/>
              <w:contextualSpacing w:val="0"/>
              <w:textAlignment w:val="auto"/>
              <w:rPr>
                <w:bCs/>
                <w:highlight w:val="green"/>
              </w:rPr>
            </w:pPr>
            <w:r>
              <w:rPr>
                <w:bCs/>
                <w:highlight w:val="green"/>
              </w:rPr>
              <w:t>Set 3: RTD ≤ 260ns</w:t>
            </w:r>
          </w:p>
          <w:p w14:paraId="4A6E1CD8" w14:textId="431C7C65" w:rsidR="00393E74" w:rsidRPr="004944C8" w:rsidRDefault="00393E74" w:rsidP="00393E74">
            <w:pPr>
              <w:pStyle w:val="af0"/>
              <w:numPr>
                <w:ilvl w:val="2"/>
                <w:numId w:val="29"/>
              </w:numPr>
              <w:spacing w:after="120" w:line="252" w:lineRule="auto"/>
              <w:contextualSpacing w:val="0"/>
              <w:textAlignment w:val="auto"/>
              <w:rPr>
                <w:bCs/>
                <w:highlight w:val="green"/>
              </w:rPr>
            </w:pPr>
            <w:r>
              <w:rPr>
                <w:bCs/>
                <w:highlight w:val="green"/>
              </w:rPr>
              <w:t>FFS whether all subsets are feasible from UE implementation perspective</w:t>
            </w:r>
          </w:p>
        </w:tc>
      </w:tr>
    </w:tbl>
    <w:p w14:paraId="7C3B9682" w14:textId="0ED3B500" w:rsidR="00801714" w:rsidRDefault="00393E74" w:rsidP="004944C8">
      <w:pPr>
        <w:pStyle w:val="a1"/>
        <w:spacing w:beforeLines="50" w:before="120"/>
        <w:rPr>
          <w:rFonts w:eastAsiaTheme="minorEastAsia"/>
          <w:lang w:eastAsia="zh-CN"/>
        </w:rPr>
      </w:pPr>
      <w:r>
        <w:rPr>
          <w:rFonts w:eastAsiaTheme="minorEastAsia" w:hint="eastAsia"/>
          <w:lang w:eastAsia="zh-CN"/>
        </w:rPr>
        <w:lastRenderedPageBreak/>
        <w:t>It can be seen th</w:t>
      </w:r>
      <w:r w:rsidR="004944C8">
        <w:rPr>
          <w:rFonts w:eastAsiaTheme="minorEastAsia" w:hint="eastAsia"/>
          <w:lang w:eastAsia="zh-CN"/>
        </w:rPr>
        <w:t>at RAN4 ha</w:t>
      </w:r>
      <w:r w:rsidR="00CB7E21">
        <w:rPr>
          <w:rFonts w:eastAsiaTheme="minorEastAsia"/>
          <w:lang w:eastAsia="zh-CN"/>
        </w:rPr>
        <w:t>ve</w:t>
      </w:r>
      <w:r w:rsidR="004944C8">
        <w:rPr>
          <w:rFonts w:eastAsiaTheme="minorEastAsia" w:hint="eastAsia"/>
          <w:lang w:eastAsia="zh-CN"/>
        </w:rPr>
        <w:t xml:space="preserve"> got some progress </w:t>
      </w:r>
      <w:r w:rsidR="004944C8">
        <w:rPr>
          <w:rFonts w:eastAsiaTheme="minorEastAsia"/>
          <w:lang w:eastAsia="zh-CN"/>
        </w:rPr>
        <w:t>on the</w:t>
      </w:r>
      <w:r w:rsidR="004944C8">
        <w:rPr>
          <w:rFonts w:eastAsiaTheme="minorEastAsia" w:hint="eastAsia"/>
          <w:lang w:eastAsia="zh-CN"/>
        </w:rPr>
        <w:t xml:space="preserve"> scenarios, but still do not have conclusion on whether to support scenario2a, which was discussed in RAN plenary meeting as well. In [2], RAN4 also mentioned some details on </w:t>
      </w:r>
      <w:r w:rsidR="004944C8" w:rsidRPr="006C4CBA">
        <w:rPr>
          <w:bCs/>
        </w:rPr>
        <w:t>L3 measurements</w:t>
      </w:r>
      <w:r w:rsidR="004944C8">
        <w:rPr>
          <w:rFonts w:eastAsiaTheme="minorEastAsia" w:hint="eastAsia"/>
          <w:bCs/>
          <w:lang w:eastAsia="zh-CN"/>
        </w:rPr>
        <w:t xml:space="preserve">, TA for RA procedure and so on, but no constructive progress is achieved now. </w:t>
      </w:r>
      <w:r w:rsidR="00D1281B">
        <w:rPr>
          <w:rFonts w:eastAsiaTheme="minorEastAsia" w:hint="eastAsia"/>
          <w:lang w:eastAsia="zh-CN"/>
        </w:rPr>
        <w:t xml:space="preserve">And these details have extra RAN2 impacts, e.g. the timing offset between </w:t>
      </w:r>
      <w:proofErr w:type="spellStart"/>
      <w:r w:rsidR="00D1281B">
        <w:rPr>
          <w:rFonts w:eastAsiaTheme="minorEastAsia" w:hint="eastAsia"/>
          <w:lang w:eastAsia="zh-CN"/>
        </w:rPr>
        <w:t>PCell</w:t>
      </w:r>
      <w:proofErr w:type="spellEnd"/>
      <w:r w:rsidR="00D1281B">
        <w:rPr>
          <w:rFonts w:eastAsiaTheme="minorEastAsia" w:hint="eastAsia"/>
          <w:lang w:eastAsia="zh-CN"/>
        </w:rPr>
        <w:t xml:space="preserve"> and SSB-less </w:t>
      </w:r>
      <w:proofErr w:type="spellStart"/>
      <w:r w:rsidR="00D1281B">
        <w:rPr>
          <w:rFonts w:eastAsiaTheme="minorEastAsia" w:hint="eastAsia"/>
          <w:lang w:eastAsia="zh-CN"/>
        </w:rPr>
        <w:t>SCell</w:t>
      </w:r>
      <w:proofErr w:type="spellEnd"/>
      <w:r w:rsidR="00D1281B">
        <w:rPr>
          <w:rFonts w:eastAsiaTheme="minorEastAsia" w:hint="eastAsia"/>
          <w:lang w:eastAsia="zh-CN"/>
        </w:rPr>
        <w:t xml:space="preserve"> of inter-band, RRM impact, </w:t>
      </w:r>
      <w:proofErr w:type="gramStart"/>
      <w:r w:rsidR="00D1281B">
        <w:rPr>
          <w:rFonts w:eastAsiaTheme="minorEastAsia" w:hint="eastAsia"/>
          <w:lang w:eastAsia="zh-CN"/>
        </w:rPr>
        <w:t>RACH</w:t>
      </w:r>
      <w:proofErr w:type="gramEnd"/>
      <w:r w:rsidR="00D1281B">
        <w:rPr>
          <w:rFonts w:eastAsiaTheme="minorEastAsia" w:hint="eastAsia"/>
          <w:lang w:eastAsia="zh-CN"/>
        </w:rPr>
        <w:t xml:space="preserve"> impact. The objective of SSB</w:t>
      </w:r>
      <w:r w:rsidR="00467D89">
        <w:rPr>
          <w:rFonts w:eastAsiaTheme="minorEastAsia" w:hint="eastAsia"/>
          <w:lang w:eastAsia="zh-CN"/>
        </w:rPr>
        <w:t xml:space="preserve">-less </w:t>
      </w:r>
      <w:proofErr w:type="spellStart"/>
      <w:r w:rsidR="00467D89">
        <w:rPr>
          <w:rFonts w:eastAsiaTheme="minorEastAsia" w:hint="eastAsia"/>
          <w:lang w:eastAsia="zh-CN"/>
        </w:rPr>
        <w:t>SCell</w:t>
      </w:r>
      <w:proofErr w:type="spellEnd"/>
      <w:r w:rsidR="00467D89">
        <w:rPr>
          <w:rFonts w:eastAsiaTheme="minorEastAsia" w:hint="eastAsia"/>
          <w:lang w:eastAsia="zh-CN"/>
        </w:rPr>
        <w:t xml:space="preserve"> for inter-band CA for FR1 is led by RAN4. </w:t>
      </w:r>
      <w:r w:rsidR="00D1281B">
        <w:rPr>
          <w:rFonts w:eastAsiaTheme="minorEastAsia" w:hint="eastAsia"/>
          <w:lang w:eastAsia="zh-CN"/>
        </w:rPr>
        <w:t xml:space="preserve">Therefore, </w:t>
      </w:r>
      <w:r w:rsidR="00467D89">
        <w:rPr>
          <w:rFonts w:eastAsiaTheme="minorEastAsia" w:hint="eastAsia"/>
          <w:lang w:eastAsia="zh-CN"/>
        </w:rPr>
        <w:t xml:space="preserve">it is better for </w:t>
      </w:r>
      <w:r w:rsidR="00D1281B" w:rsidRPr="00D1281B">
        <w:rPr>
          <w:rFonts w:eastAsiaTheme="minorEastAsia"/>
          <w:lang w:eastAsia="zh-CN"/>
        </w:rPr>
        <w:t xml:space="preserve">RAN2 </w:t>
      </w:r>
      <w:r w:rsidR="00D1281B">
        <w:rPr>
          <w:rFonts w:eastAsiaTheme="minorEastAsia" w:hint="eastAsia"/>
          <w:lang w:eastAsia="zh-CN"/>
        </w:rPr>
        <w:t xml:space="preserve">to </w:t>
      </w:r>
      <w:r w:rsidR="00D1281B">
        <w:rPr>
          <w:rFonts w:eastAsiaTheme="minorEastAsia"/>
          <w:lang w:eastAsia="zh-CN"/>
        </w:rPr>
        <w:t>wait</w:t>
      </w:r>
      <w:r w:rsidR="00D1281B" w:rsidRPr="00D1281B">
        <w:rPr>
          <w:rFonts w:eastAsiaTheme="minorEastAsia"/>
          <w:lang w:eastAsia="zh-CN"/>
        </w:rPr>
        <w:t xml:space="preserve"> for RAN4 further conclusion before starting any design of higher layer procedures</w:t>
      </w:r>
      <w:r w:rsidR="00D3689A">
        <w:rPr>
          <w:rFonts w:eastAsiaTheme="minorEastAsia" w:hint="eastAsia"/>
          <w:lang w:eastAsia="zh-CN"/>
        </w:rPr>
        <w:t>, such as L3 measurement and T</w:t>
      </w:r>
      <w:r w:rsidR="000A1194">
        <w:rPr>
          <w:rFonts w:eastAsiaTheme="minorEastAsia" w:hint="eastAsia"/>
          <w:lang w:eastAsia="zh-CN"/>
        </w:rPr>
        <w:t>A</w:t>
      </w:r>
      <w:r w:rsidR="00467D89">
        <w:rPr>
          <w:rFonts w:eastAsiaTheme="minorEastAsia" w:hint="eastAsia"/>
          <w:lang w:eastAsia="zh-CN"/>
        </w:rPr>
        <w:t>.</w:t>
      </w:r>
    </w:p>
    <w:p w14:paraId="51D04CAD" w14:textId="4D9E22EE" w:rsidR="00467D89" w:rsidRDefault="00467D89" w:rsidP="00A321BF">
      <w:pPr>
        <w:pStyle w:val="a1"/>
        <w:rPr>
          <w:rFonts w:eastAsiaTheme="minorEastAsia"/>
          <w:b/>
          <w:lang w:eastAsia="zh-CN"/>
        </w:rPr>
      </w:pPr>
      <w:r w:rsidRPr="00467D89">
        <w:rPr>
          <w:rFonts w:eastAsiaTheme="minorEastAsia" w:hint="eastAsia"/>
          <w:b/>
          <w:lang w:eastAsia="zh-CN"/>
        </w:rPr>
        <w:t xml:space="preserve">Proposal </w:t>
      </w:r>
      <w:r w:rsidR="00FB74CF">
        <w:rPr>
          <w:rFonts w:eastAsiaTheme="minorEastAsia"/>
          <w:b/>
          <w:lang w:eastAsia="zh-CN"/>
        </w:rPr>
        <w:t>1</w:t>
      </w:r>
      <w:r w:rsidRPr="00467D89">
        <w:rPr>
          <w:rFonts w:eastAsiaTheme="minorEastAsia" w:hint="eastAsia"/>
          <w:b/>
          <w:lang w:eastAsia="zh-CN"/>
        </w:rPr>
        <w:t xml:space="preserve">: </w:t>
      </w:r>
      <w:r w:rsidRPr="00467D89">
        <w:rPr>
          <w:rFonts w:eastAsiaTheme="minorEastAsia"/>
          <w:b/>
          <w:lang w:eastAsia="zh-CN"/>
        </w:rPr>
        <w:t>RAN2 wait</w:t>
      </w:r>
      <w:r w:rsidRPr="00467D89">
        <w:rPr>
          <w:rFonts w:eastAsiaTheme="minorEastAsia" w:hint="eastAsia"/>
          <w:b/>
          <w:lang w:eastAsia="zh-CN"/>
        </w:rPr>
        <w:t>s</w:t>
      </w:r>
      <w:r w:rsidRPr="00467D89">
        <w:rPr>
          <w:rFonts w:eastAsiaTheme="minorEastAsia"/>
          <w:b/>
          <w:lang w:eastAsia="zh-CN"/>
        </w:rPr>
        <w:t xml:space="preserve"> for RAN4 further conclusion before starting any design of higher layer procedures specific</w:t>
      </w:r>
      <w:r w:rsidRPr="00467D89">
        <w:rPr>
          <w:rFonts w:eastAsiaTheme="minorEastAsia" w:hint="eastAsia"/>
          <w:b/>
          <w:lang w:eastAsia="zh-CN"/>
        </w:rPr>
        <w:t xml:space="preserve"> on SSB-less </w:t>
      </w:r>
      <w:proofErr w:type="spellStart"/>
      <w:r w:rsidRPr="00467D89">
        <w:rPr>
          <w:rFonts w:eastAsiaTheme="minorEastAsia" w:hint="eastAsia"/>
          <w:b/>
          <w:lang w:eastAsia="zh-CN"/>
        </w:rPr>
        <w:t>SCell</w:t>
      </w:r>
      <w:proofErr w:type="spellEnd"/>
      <w:r w:rsidRPr="00467D89">
        <w:rPr>
          <w:rFonts w:eastAsiaTheme="minorEastAsia" w:hint="eastAsia"/>
          <w:b/>
          <w:lang w:eastAsia="zh-CN"/>
        </w:rPr>
        <w:t xml:space="preserve"> for inter-band CA for FR1</w:t>
      </w:r>
      <w:r w:rsidR="000A1194">
        <w:rPr>
          <w:rFonts w:eastAsiaTheme="minorEastAsia" w:hint="eastAsia"/>
          <w:b/>
          <w:lang w:eastAsia="zh-CN"/>
        </w:rPr>
        <w:t xml:space="preserve">, such as </w:t>
      </w:r>
      <w:r w:rsidR="000A1194" w:rsidRPr="000A1194">
        <w:rPr>
          <w:rFonts w:eastAsiaTheme="minorEastAsia" w:hint="eastAsia"/>
          <w:b/>
          <w:lang w:eastAsia="zh-CN"/>
        </w:rPr>
        <w:t>L3 measurement</w:t>
      </w:r>
      <w:r w:rsidR="000A1194">
        <w:rPr>
          <w:rFonts w:eastAsiaTheme="minorEastAsia" w:hint="eastAsia"/>
          <w:b/>
          <w:lang w:eastAsia="zh-CN"/>
        </w:rPr>
        <w:t xml:space="preserve"> and </w:t>
      </w:r>
      <w:r w:rsidR="00D3689A">
        <w:rPr>
          <w:rFonts w:eastAsiaTheme="minorEastAsia" w:hint="eastAsia"/>
          <w:b/>
          <w:lang w:eastAsia="zh-CN"/>
        </w:rPr>
        <w:t>T</w:t>
      </w:r>
      <w:r w:rsidR="000A1194">
        <w:rPr>
          <w:rFonts w:eastAsiaTheme="minorEastAsia" w:hint="eastAsia"/>
          <w:b/>
          <w:lang w:eastAsia="zh-CN"/>
        </w:rPr>
        <w:t>A</w:t>
      </w:r>
      <w:r w:rsidR="000A1194" w:rsidRPr="000A1194">
        <w:rPr>
          <w:rFonts w:eastAsiaTheme="minorEastAsia" w:hint="eastAsia"/>
          <w:b/>
          <w:lang w:eastAsia="zh-CN"/>
        </w:rPr>
        <w:t>.</w:t>
      </w:r>
    </w:p>
    <w:p w14:paraId="7C49E935" w14:textId="77777777" w:rsidR="00FB74CF" w:rsidRDefault="00FB74CF" w:rsidP="00FB74CF">
      <w:pPr>
        <w:pStyle w:val="1"/>
        <w:numPr>
          <w:ilvl w:val="1"/>
          <w:numId w:val="1"/>
        </w:numPr>
        <w:ind w:left="562" w:hanging="562"/>
        <w:jc w:val="both"/>
        <w:rPr>
          <w:sz w:val="24"/>
        </w:rPr>
      </w:pPr>
      <w:r w:rsidRPr="00A321BF">
        <w:rPr>
          <w:sz w:val="24"/>
        </w:rPr>
        <w:t xml:space="preserve">Enhancements on </w:t>
      </w:r>
      <w:proofErr w:type="spellStart"/>
      <w:r w:rsidRPr="00A321BF">
        <w:rPr>
          <w:sz w:val="24"/>
        </w:rPr>
        <w:t>SCell</w:t>
      </w:r>
      <w:proofErr w:type="spellEnd"/>
      <w:r w:rsidRPr="00A321BF">
        <w:rPr>
          <w:sz w:val="24"/>
        </w:rPr>
        <w:t xml:space="preserve"> activation</w:t>
      </w:r>
    </w:p>
    <w:p w14:paraId="59F5C381" w14:textId="77777777" w:rsidR="00EA7C46" w:rsidRDefault="00EA7C46" w:rsidP="00EA7C46">
      <w:pPr>
        <w:pStyle w:val="a1"/>
        <w:rPr>
          <w:lang w:eastAsia="zh-CN"/>
        </w:rPr>
      </w:pPr>
      <w:proofErr w:type="spellStart"/>
      <w:r>
        <w:rPr>
          <w:lang w:eastAsia="zh-CN"/>
        </w:rPr>
        <w:t>SCells</w:t>
      </w:r>
      <w:proofErr w:type="spellEnd"/>
      <w:r>
        <w:rPr>
          <w:lang w:eastAsia="zh-CN"/>
        </w:rPr>
        <w:t xml:space="preserve"> provide a powerful mean to RAN networks in addressing:</w:t>
      </w:r>
    </w:p>
    <w:p w14:paraId="445A075A" w14:textId="77777777" w:rsidR="00EA7C46" w:rsidRDefault="00EA7C46" w:rsidP="00EA7C46">
      <w:pPr>
        <w:pStyle w:val="a1"/>
        <w:numPr>
          <w:ilvl w:val="0"/>
          <w:numId w:val="24"/>
        </w:numPr>
        <w:rPr>
          <w:lang w:eastAsia="zh-CN"/>
        </w:rPr>
      </w:pPr>
      <w:r>
        <w:rPr>
          <w:lang w:eastAsia="zh-CN"/>
        </w:rPr>
        <w:t>bandwidth resource needs in case of temporary capacity demands (possibly in different frequency ranges)</w:t>
      </w:r>
    </w:p>
    <w:p w14:paraId="4CD8D938" w14:textId="77777777" w:rsidR="00EA7C46" w:rsidRDefault="00EA7C46" w:rsidP="00EA7C46">
      <w:pPr>
        <w:pStyle w:val="a1"/>
        <w:numPr>
          <w:ilvl w:val="0"/>
          <w:numId w:val="24"/>
        </w:numPr>
        <w:rPr>
          <w:lang w:eastAsia="zh-CN"/>
        </w:rPr>
      </w:pPr>
      <w:r>
        <w:rPr>
          <w:lang w:eastAsia="zh-CN"/>
        </w:rPr>
        <w:t>channel diversity when used e.g. for duplication</w:t>
      </w:r>
    </w:p>
    <w:p w14:paraId="361204CC" w14:textId="77777777" w:rsidR="00EA7C46" w:rsidRDefault="00EA7C46" w:rsidP="00EA7C46">
      <w:pPr>
        <w:pStyle w:val="a1"/>
        <w:numPr>
          <w:ilvl w:val="0"/>
          <w:numId w:val="24"/>
        </w:numPr>
        <w:rPr>
          <w:lang w:eastAsia="zh-CN"/>
        </w:rPr>
      </w:pPr>
      <w:r>
        <w:rPr>
          <w:lang w:eastAsia="zh-CN"/>
        </w:rPr>
        <w:t>DL-only resources</w:t>
      </w:r>
    </w:p>
    <w:p w14:paraId="6C4EDC93" w14:textId="77777777" w:rsidR="00EA7C46" w:rsidRDefault="00EA7C46" w:rsidP="00EA7C46">
      <w:pPr>
        <w:pStyle w:val="a1"/>
        <w:numPr>
          <w:ilvl w:val="0"/>
          <w:numId w:val="24"/>
        </w:numPr>
        <w:rPr>
          <w:lang w:eastAsia="zh-CN"/>
        </w:rPr>
      </w:pPr>
      <w:r>
        <w:rPr>
          <w:lang w:eastAsia="zh-CN"/>
        </w:rPr>
        <w:t>serving by different TRPs (with possibly different UL timing)</w:t>
      </w:r>
    </w:p>
    <w:p w14:paraId="2870E4C5" w14:textId="77777777" w:rsidR="00EA7C46" w:rsidRDefault="00EA7C46" w:rsidP="00EA7C46">
      <w:pPr>
        <w:pStyle w:val="a1"/>
        <w:numPr>
          <w:ilvl w:val="0"/>
          <w:numId w:val="24"/>
        </w:numPr>
        <w:rPr>
          <w:lang w:eastAsia="zh-CN"/>
        </w:rPr>
      </w:pPr>
      <w:r>
        <w:rPr>
          <w:lang w:eastAsia="zh-CN"/>
        </w:rPr>
        <w:t>SRS-only resources</w:t>
      </w:r>
    </w:p>
    <w:p w14:paraId="0E052CAA" w14:textId="77777777" w:rsidR="00EA7C46" w:rsidRDefault="00EA7C46" w:rsidP="00EA7C46">
      <w:pPr>
        <w:pStyle w:val="a1"/>
        <w:numPr>
          <w:ilvl w:val="0"/>
          <w:numId w:val="24"/>
        </w:numPr>
        <w:rPr>
          <w:lang w:eastAsia="zh-CN"/>
        </w:rPr>
      </w:pPr>
      <w:r>
        <w:rPr>
          <w:lang w:eastAsia="zh-CN"/>
        </w:rPr>
        <w:t xml:space="preserve">PUCCH transmissions associated with other </w:t>
      </w:r>
      <w:proofErr w:type="spellStart"/>
      <w:r>
        <w:rPr>
          <w:lang w:eastAsia="zh-CN"/>
        </w:rPr>
        <w:t>SCells</w:t>
      </w:r>
      <w:proofErr w:type="spellEnd"/>
    </w:p>
    <w:p w14:paraId="778F3A17" w14:textId="77777777" w:rsidR="00EA7C46" w:rsidRDefault="00EA7C46" w:rsidP="00EA7C46">
      <w:pPr>
        <w:pStyle w:val="a1"/>
        <w:rPr>
          <w:lang w:eastAsia="zh-CN"/>
        </w:rPr>
      </w:pPr>
      <w:r>
        <w:rPr>
          <w:lang w:eastAsia="zh-CN"/>
        </w:rPr>
        <w:t xml:space="preserve">NW implementation can as well leverage </w:t>
      </w:r>
      <w:proofErr w:type="spellStart"/>
      <w:r>
        <w:rPr>
          <w:lang w:eastAsia="zh-CN"/>
        </w:rPr>
        <w:t>SCells</w:t>
      </w:r>
      <w:proofErr w:type="spellEnd"/>
      <w:r>
        <w:rPr>
          <w:lang w:eastAsia="zh-CN"/>
        </w:rPr>
        <w:t xml:space="preserve"> in serving specific traffic on specific cells (e.g. in UL by using the LCP parameter </w:t>
      </w:r>
      <w:bookmarkStart w:id="9" w:name="OLE_LINK5"/>
      <w:bookmarkStart w:id="10" w:name="OLE_LINK6"/>
      <w:proofErr w:type="spellStart"/>
      <w:r w:rsidRPr="000B2AEF">
        <w:rPr>
          <w:i/>
          <w:lang w:eastAsia="ko-KR"/>
        </w:rPr>
        <w:t>allowedServingCells</w:t>
      </w:r>
      <w:bookmarkEnd w:id="9"/>
      <w:bookmarkEnd w:id="10"/>
      <w:proofErr w:type="spellEnd"/>
      <w:r>
        <w:rPr>
          <w:lang w:eastAsia="ko-KR"/>
        </w:rPr>
        <w:t>).</w:t>
      </w:r>
      <w:r>
        <w:rPr>
          <w:lang w:eastAsia="zh-CN"/>
        </w:rPr>
        <w:t xml:space="preserve"> </w:t>
      </w:r>
    </w:p>
    <w:p w14:paraId="4CB4775F" w14:textId="77777777" w:rsidR="00EA7C46" w:rsidRDefault="00EA7C46" w:rsidP="00EA7C46">
      <w:pPr>
        <w:pStyle w:val="a1"/>
        <w:rPr>
          <w:rFonts w:eastAsiaTheme="minorEastAsia"/>
          <w:lang w:eastAsia="zh-CN"/>
        </w:rPr>
      </w:pPr>
      <w:r w:rsidRPr="009058DA">
        <w:rPr>
          <w:rFonts w:eastAsiaTheme="minorEastAsia"/>
          <w:lang w:eastAsia="zh-CN"/>
        </w:rPr>
        <w:t xml:space="preserve">However, </w:t>
      </w:r>
      <w:proofErr w:type="spellStart"/>
      <w:r w:rsidRPr="009058DA">
        <w:rPr>
          <w:rFonts w:eastAsiaTheme="minorEastAsia"/>
          <w:lang w:eastAsia="zh-CN"/>
        </w:rPr>
        <w:t>SCells</w:t>
      </w:r>
      <w:proofErr w:type="spellEnd"/>
      <w:r>
        <w:rPr>
          <w:rFonts w:eastAsiaTheme="minorEastAsia"/>
          <w:lang w:eastAsia="zh-CN"/>
        </w:rPr>
        <w:t xml:space="preserve"> consume network energy and UE’s power since each </w:t>
      </w:r>
      <w:proofErr w:type="spellStart"/>
      <w:r>
        <w:rPr>
          <w:rFonts w:eastAsiaTheme="minorEastAsia"/>
          <w:lang w:eastAsia="zh-CN"/>
        </w:rPr>
        <w:t>SCell</w:t>
      </w:r>
      <w:proofErr w:type="spellEnd"/>
      <w:r>
        <w:rPr>
          <w:rFonts w:eastAsiaTheme="minorEastAsia"/>
          <w:lang w:eastAsia="zh-CN"/>
        </w:rPr>
        <w:t xml:space="preserve"> transmits the periodic reference signals (SSB, CSI-RS, etc.) and broadcasts SI. This is why, at least for UE power saving purpose, an </w:t>
      </w:r>
      <w:proofErr w:type="spellStart"/>
      <w:r>
        <w:rPr>
          <w:rFonts w:eastAsiaTheme="minorEastAsia"/>
          <w:lang w:eastAsia="zh-CN"/>
        </w:rPr>
        <w:t>SCell</w:t>
      </w:r>
      <w:proofErr w:type="spellEnd"/>
      <w:r>
        <w:rPr>
          <w:rFonts w:eastAsiaTheme="minorEastAsia"/>
          <w:lang w:eastAsia="zh-CN"/>
        </w:rPr>
        <w:t xml:space="preserve"> can be dynamically activated/deactivated by MAC CE, where, when deactivated, the UE does not monitor the CSI-RS and does not perform any UL or DL transmission on the </w:t>
      </w:r>
      <w:proofErr w:type="spellStart"/>
      <w:r>
        <w:rPr>
          <w:rFonts w:eastAsiaTheme="minorEastAsia"/>
          <w:lang w:eastAsia="zh-CN"/>
        </w:rPr>
        <w:t>SCell</w:t>
      </w:r>
      <w:proofErr w:type="spellEnd"/>
      <w:r>
        <w:rPr>
          <w:rFonts w:eastAsiaTheme="minorEastAsia"/>
          <w:lang w:eastAsia="zh-CN"/>
        </w:rPr>
        <w:t xml:space="preserve">. Therefore, from a network perspective, when an </w:t>
      </w:r>
      <w:proofErr w:type="spellStart"/>
      <w:r>
        <w:rPr>
          <w:rFonts w:eastAsiaTheme="minorEastAsia"/>
          <w:lang w:eastAsia="zh-CN"/>
        </w:rPr>
        <w:t>SCell</w:t>
      </w:r>
      <w:proofErr w:type="spellEnd"/>
      <w:r>
        <w:rPr>
          <w:rFonts w:eastAsiaTheme="minorEastAsia"/>
          <w:lang w:eastAsia="zh-CN"/>
        </w:rPr>
        <w:t xml:space="preserve"> is deactivated for all UEs it is configured for, this also means no PDSCH/PDCCH/CSI-RS transmission and no PUSCH/PUCCH reception on that </w:t>
      </w:r>
      <w:proofErr w:type="spellStart"/>
      <w:r>
        <w:rPr>
          <w:rFonts w:eastAsiaTheme="minorEastAsia"/>
          <w:lang w:eastAsia="zh-CN"/>
        </w:rPr>
        <w:t>SCell</w:t>
      </w:r>
      <w:proofErr w:type="spellEnd"/>
      <w:r>
        <w:rPr>
          <w:rFonts w:eastAsiaTheme="minorEastAsia"/>
          <w:lang w:eastAsia="zh-CN"/>
        </w:rPr>
        <w:t xml:space="preserve">, which represents significant energy saving. One could argue that if the cell remains activated but there is no traffic for any UE, there is also no PDSCH/PDCCH transmission and no PUSCH/PUCCH reception. True, but the periodic (UE-specific) CSI-RS transmissions still remain, which wastes significant energy. So there is NES benefit for the NW in deactivating an </w:t>
      </w:r>
      <w:proofErr w:type="spellStart"/>
      <w:r>
        <w:rPr>
          <w:rFonts w:eastAsiaTheme="minorEastAsia"/>
          <w:lang w:eastAsia="zh-CN"/>
        </w:rPr>
        <w:t>SCell</w:t>
      </w:r>
      <w:proofErr w:type="spellEnd"/>
      <w:r>
        <w:rPr>
          <w:rFonts w:eastAsiaTheme="minorEastAsia"/>
          <w:lang w:eastAsia="zh-CN"/>
        </w:rPr>
        <w:t>.</w:t>
      </w:r>
    </w:p>
    <w:p w14:paraId="42544A75" w14:textId="77777777" w:rsidR="00EA7C46" w:rsidRPr="00872CE5" w:rsidRDefault="00EA7C46" w:rsidP="00EA7C46">
      <w:pPr>
        <w:pStyle w:val="a1"/>
        <w:rPr>
          <w:rFonts w:eastAsiaTheme="minorEastAsia"/>
          <w:b/>
          <w:lang w:eastAsia="zh-CN"/>
        </w:rPr>
      </w:pPr>
      <w:r w:rsidRPr="00872CE5">
        <w:rPr>
          <w:rFonts w:eastAsiaTheme="minorEastAsia"/>
          <w:b/>
          <w:lang w:eastAsia="zh-CN"/>
        </w:rPr>
        <w:t xml:space="preserve">Observation 1: NW can stop periodic CSI-RS transmission in an </w:t>
      </w:r>
      <w:proofErr w:type="spellStart"/>
      <w:r w:rsidRPr="00872CE5">
        <w:rPr>
          <w:rFonts w:eastAsiaTheme="minorEastAsia"/>
          <w:b/>
          <w:lang w:eastAsia="zh-CN"/>
        </w:rPr>
        <w:t>SCell</w:t>
      </w:r>
      <w:proofErr w:type="spellEnd"/>
      <w:r w:rsidRPr="00872CE5">
        <w:rPr>
          <w:rFonts w:eastAsiaTheme="minorEastAsia"/>
          <w:b/>
          <w:lang w:eastAsia="zh-CN"/>
        </w:rPr>
        <w:t xml:space="preserve"> deactivated for all its serving UEs, which saves NW energy.</w:t>
      </w:r>
    </w:p>
    <w:p w14:paraId="36B94744" w14:textId="15D73EFB" w:rsidR="00EA7C46" w:rsidRDefault="00EA7C46" w:rsidP="00EA7C46">
      <w:pPr>
        <w:pStyle w:val="a1"/>
        <w:rPr>
          <w:rFonts w:eastAsiaTheme="minorEastAsia"/>
          <w:lang w:eastAsia="zh-CN"/>
        </w:rPr>
      </w:pPr>
      <w:r>
        <w:rPr>
          <w:rFonts w:eastAsiaTheme="minorEastAsia"/>
          <w:lang w:eastAsia="zh-CN"/>
        </w:rPr>
        <w:t xml:space="preserve">Of course, it can be challenged what is a scenario when a configured </w:t>
      </w:r>
      <w:proofErr w:type="spellStart"/>
      <w:r>
        <w:rPr>
          <w:rFonts w:eastAsiaTheme="minorEastAsia"/>
          <w:lang w:eastAsia="zh-CN"/>
        </w:rPr>
        <w:t>SCell</w:t>
      </w:r>
      <w:proofErr w:type="spellEnd"/>
      <w:r>
        <w:rPr>
          <w:rFonts w:eastAsiaTheme="minorEastAsia"/>
          <w:lang w:eastAsia="zh-CN"/>
        </w:rPr>
        <w:t xml:space="preserve"> can be deactivated for all its serving UEs, or in that case why couldn’t it be removed from the UE’s configuration in first place. We think, on the contrary, that it can be a valid use</w:t>
      </w:r>
      <w:r w:rsidR="004944C8">
        <w:rPr>
          <w:rFonts w:eastAsiaTheme="minorEastAsia" w:hint="eastAsia"/>
          <w:lang w:eastAsia="zh-CN"/>
        </w:rPr>
        <w:t xml:space="preserve"> </w:t>
      </w:r>
      <w:r>
        <w:rPr>
          <w:rFonts w:eastAsiaTheme="minorEastAsia"/>
          <w:lang w:eastAsia="zh-CN"/>
        </w:rPr>
        <w:t xml:space="preserve">case when </w:t>
      </w:r>
      <w:proofErr w:type="gramStart"/>
      <w:r>
        <w:rPr>
          <w:rFonts w:eastAsiaTheme="minorEastAsia"/>
          <w:lang w:eastAsia="zh-CN"/>
        </w:rPr>
        <w:t>an</w:t>
      </w:r>
      <w:proofErr w:type="gramEnd"/>
      <w:r>
        <w:rPr>
          <w:rFonts w:eastAsiaTheme="minorEastAsia"/>
          <w:lang w:eastAsia="zh-CN"/>
        </w:rPr>
        <w:t xml:space="preserve"> </w:t>
      </w:r>
      <w:proofErr w:type="spellStart"/>
      <w:r>
        <w:rPr>
          <w:rFonts w:eastAsiaTheme="minorEastAsia"/>
          <w:lang w:eastAsia="zh-CN"/>
        </w:rPr>
        <w:t>SCell</w:t>
      </w:r>
      <w:proofErr w:type="spellEnd"/>
      <w:r>
        <w:rPr>
          <w:rFonts w:eastAsiaTheme="minorEastAsia"/>
          <w:lang w:eastAsia="zh-CN"/>
        </w:rPr>
        <w:t xml:space="preserve"> is used in complement of other cells </w:t>
      </w:r>
      <w:r>
        <w:rPr>
          <w:rFonts w:eastAsiaTheme="minorEastAsia"/>
          <w:lang w:eastAsia="zh-CN"/>
        </w:rPr>
        <w:lastRenderedPageBreak/>
        <w:t xml:space="preserve">to serve the same group of UEs. For example, one </w:t>
      </w:r>
      <w:proofErr w:type="spellStart"/>
      <w:r>
        <w:rPr>
          <w:rFonts w:eastAsiaTheme="minorEastAsia"/>
          <w:lang w:eastAsia="zh-CN"/>
        </w:rPr>
        <w:t>SCell</w:t>
      </w:r>
      <w:proofErr w:type="spellEnd"/>
      <w:r>
        <w:rPr>
          <w:rFonts w:eastAsiaTheme="minorEastAsia"/>
          <w:lang w:eastAsia="zh-CN"/>
        </w:rPr>
        <w:t xml:space="preserve"> can be configured as secondary cell for PDCP duplication commonly for a group of UEs. Other example is when </w:t>
      </w:r>
      <w:proofErr w:type="gramStart"/>
      <w:r>
        <w:rPr>
          <w:rFonts w:eastAsiaTheme="minorEastAsia"/>
          <w:lang w:eastAsia="zh-CN"/>
        </w:rPr>
        <w:t>an</w:t>
      </w:r>
      <w:proofErr w:type="gramEnd"/>
      <w:r>
        <w:rPr>
          <w:rFonts w:eastAsiaTheme="minorEastAsia"/>
          <w:lang w:eastAsia="zh-CN"/>
        </w:rPr>
        <w:t xml:space="preserve"> </w:t>
      </w:r>
      <w:proofErr w:type="spellStart"/>
      <w:r>
        <w:rPr>
          <w:rFonts w:eastAsiaTheme="minorEastAsia"/>
          <w:lang w:eastAsia="zh-CN"/>
        </w:rPr>
        <w:t>SCell</w:t>
      </w:r>
      <w:proofErr w:type="spellEnd"/>
      <w:r>
        <w:rPr>
          <w:rFonts w:eastAsiaTheme="minorEastAsia"/>
          <w:lang w:eastAsia="zh-CN"/>
        </w:rPr>
        <w:t xml:space="preserve"> is configured to serve only some specific tr</w:t>
      </w:r>
      <w:r w:rsidR="004944C8">
        <w:rPr>
          <w:rFonts w:eastAsiaTheme="minorEastAsia"/>
          <w:lang w:eastAsia="zh-CN"/>
        </w:rPr>
        <w:t xml:space="preserve">affic type (e.g. URLLC or </w:t>
      </w:r>
      <w:proofErr w:type="spellStart"/>
      <w:r w:rsidR="004944C8">
        <w:rPr>
          <w:rFonts w:eastAsiaTheme="minorEastAsia"/>
          <w:lang w:eastAsia="zh-CN"/>
        </w:rPr>
        <w:t>eMBB</w:t>
      </w:r>
      <w:proofErr w:type="spellEnd"/>
      <w:r w:rsidR="004944C8">
        <w:rPr>
          <w:rFonts w:eastAsiaTheme="minorEastAsia"/>
          <w:lang w:eastAsia="zh-CN"/>
        </w:rPr>
        <w:t>)</w:t>
      </w:r>
      <w:r w:rsidR="004944C8">
        <w:rPr>
          <w:rFonts w:eastAsiaTheme="minorEastAsia" w:hint="eastAsia"/>
          <w:lang w:eastAsia="zh-CN"/>
        </w:rPr>
        <w:t>.</w:t>
      </w:r>
      <w:r w:rsidR="004944C8">
        <w:rPr>
          <w:rFonts w:eastAsiaTheme="minorEastAsia"/>
          <w:lang w:eastAsia="zh-CN"/>
        </w:rPr>
        <w:t xml:space="preserve"> </w:t>
      </w:r>
      <w:r w:rsidR="004944C8">
        <w:rPr>
          <w:rFonts w:eastAsiaTheme="minorEastAsia" w:hint="eastAsia"/>
          <w:lang w:eastAsia="zh-CN"/>
        </w:rPr>
        <w:t>I</w:t>
      </w:r>
      <w:r>
        <w:rPr>
          <w:rFonts w:eastAsiaTheme="minorEastAsia"/>
          <w:lang w:eastAsia="zh-CN"/>
        </w:rPr>
        <w:t>n such</w:t>
      </w:r>
      <w:r w:rsidR="004944C8">
        <w:rPr>
          <w:rFonts w:eastAsiaTheme="minorEastAsia" w:hint="eastAsia"/>
          <w:lang w:eastAsia="zh-CN"/>
        </w:rPr>
        <w:t xml:space="preserve"> use </w:t>
      </w:r>
      <w:r>
        <w:rPr>
          <w:rFonts w:eastAsiaTheme="minorEastAsia"/>
          <w:lang w:eastAsia="zh-CN"/>
        </w:rPr>
        <w:t xml:space="preserve">cases, the </w:t>
      </w:r>
      <w:proofErr w:type="spellStart"/>
      <w:r>
        <w:rPr>
          <w:rFonts w:eastAsiaTheme="minorEastAsia"/>
          <w:lang w:eastAsia="zh-CN"/>
        </w:rPr>
        <w:t>SCell</w:t>
      </w:r>
      <w:proofErr w:type="spellEnd"/>
      <w:r>
        <w:rPr>
          <w:rFonts w:eastAsiaTheme="minorEastAsia"/>
          <w:lang w:eastAsia="zh-CN"/>
        </w:rPr>
        <w:t xml:space="preserve"> can be deactivated for a UE when the Duplication is deactivated or when there is no data in the buffer for the targeted traffic. Specifically for the duplication case, it can be common that the duplication is activated only in response to channel degradation, which can be 1) rare and 2) common to the group of UEs. Therefore, </w:t>
      </w:r>
      <w:r w:rsidRPr="004944C8">
        <w:rPr>
          <w:rFonts w:eastAsiaTheme="minorEastAsia"/>
          <w:lang w:eastAsia="zh-CN"/>
        </w:rPr>
        <w:t>in such use</w:t>
      </w:r>
      <w:r w:rsidR="004944C8" w:rsidRPr="004944C8">
        <w:rPr>
          <w:rFonts w:eastAsiaTheme="minorEastAsia" w:hint="eastAsia"/>
          <w:lang w:eastAsia="zh-CN"/>
        </w:rPr>
        <w:t xml:space="preserve"> </w:t>
      </w:r>
      <w:r w:rsidRPr="004944C8">
        <w:rPr>
          <w:rFonts w:eastAsiaTheme="minorEastAsia"/>
          <w:lang w:eastAsia="zh-CN"/>
        </w:rPr>
        <w:t xml:space="preserve">cases, the </w:t>
      </w:r>
      <w:proofErr w:type="spellStart"/>
      <w:r w:rsidRPr="004944C8">
        <w:rPr>
          <w:rFonts w:eastAsiaTheme="minorEastAsia"/>
          <w:lang w:eastAsia="zh-CN"/>
        </w:rPr>
        <w:t>SCell</w:t>
      </w:r>
      <w:proofErr w:type="spellEnd"/>
      <w:r w:rsidRPr="004944C8">
        <w:rPr>
          <w:rFonts w:eastAsiaTheme="minorEastAsia"/>
          <w:lang w:eastAsia="zh-CN"/>
        </w:rPr>
        <w:t xml:space="preserve"> is expected to be infrequently used, although ready to use when needed, even if this is in rare occasions</w:t>
      </w:r>
      <w:r>
        <w:rPr>
          <w:rFonts w:eastAsiaTheme="minorEastAsia"/>
          <w:lang w:eastAsia="zh-CN"/>
        </w:rPr>
        <w:t xml:space="preserve">.  </w:t>
      </w:r>
    </w:p>
    <w:p w14:paraId="7CEFD098" w14:textId="77777777" w:rsidR="00EA7C46" w:rsidRPr="00872CE5" w:rsidRDefault="00EA7C46" w:rsidP="00EA7C46">
      <w:pPr>
        <w:pStyle w:val="a1"/>
        <w:rPr>
          <w:rFonts w:eastAsiaTheme="minorEastAsia"/>
          <w:b/>
          <w:lang w:eastAsia="zh-CN"/>
        </w:rPr>
      </w:pPr>
      <w:r w:rsidRPr="00872CE5">
        <w:rPr>
          <w:rFonts w:eastAsiaTheme="minorEastAsia"/>
          <w:b/>
          <w:lang w:eastAsia="zh-CN"/>
        </w:rPr>
        <w:t>Observat</w:t>
      </w:r>
      <w:r>
        <w:rPr>
          <w:rFonts w:eastAsiaTheme="minorEastAsia"/>
          <w:b/>
          <w:lang w:eastAsia="zh-CN"/>
        </w:rPr>
        <w:t>ion 2</w:t>
      </w:r>
      <w:r w:rsidRPr="00872CE5">
        <w:rPr>
          <w:rFonts w:eastAsiaTheme="minorEastAsia"/>
          <w:b/>
          <w:lang w:eastAsia="zh-CN"/>
        </w:rPr>
        <w:t xml:space="preserve">: </w:t>
      </w:r>
      <w:r>
        <w:rPr>
          <w:rFonts w:eastAsiaTheme="minorEastAsia"/>
          <w:b/>
          <w:lang w:eastAsia="zh-CN"/>
        </w:rPr>
        <w:t xml:space="preserve">When configured for a complementary resource usage, e.g. PDCP duplication, an </w:t>
      </w:r>
      <w:proofErr w:type="spellStart"/>
      <w:r w:rsidRPr="00554B7D">
        <w:rPr>
          <w:rFonts w:eastAsiaTheme="minorEastAsia"/>
          <w:b/>
          <w:lang w:eastAsia="zh-CN"/>
        </w:rPr>
        <w:t>SCell</w:t>
      </w:r>
      <w:proofErr w:type="spellEnd"/>
      <w:r w:rsidRPr="00554B7D">
        <w:rPr>
          <w:rFonts w:eastAsiaTheme="minorEastAsia"/>
          <w:b/>
          <w:lang w:eastAsia="zh-CN"/>
        </w:rPr>
        <w:t xml:space="preserve"> is expected to be inf</w:t>
      </w:r>
      <w:r>
        <w:rPr>
          <w:rFonts w:eastAsiaTheme="minorEastAsia"/>
          <w:b/>
          <w:lang w:eastAsia="zh-CN"/>
        </w:rPr>
        <w:t xml:space="preserve">requently used, although </w:t>
      </w:r>
      <w:r w:rsidRPr="00554B7D">
        <w:rPr>
          <w:rFonts w:eastAsiaTheme="minorEastAsia"/>
          <w:b/>
          <w:lang w:eastAsia="zh-CN"/>
        </w:rPr>
        <w:t>ready to use when needed, even if this is in rare occasions</w:t>
      </w:r>
      <w:r w:rsidRPr="00872CE5">
        <w:rPr>
          <w:rFonts w:eastAsiaTheme="minorEastAsia"/>
          <w:b/>
          <w:lang w:eastAsia="zh-CN"/>
        </w:rPr>
        <w:t>.</w:t>
      </w:r>
    </w:p>
    <w:p w14:paraId="1A58893B" w14:textId="39D81120" w:rsidR="00EA7C46" w:rsidRPr="00872CE5" w:rsidRDefault="00EA7C46" w:rsidP="00EA7C46">
      <w:pPr>
        <w:pStyle w:val="a1"/>
        <w:rPr>
          <w:rFonts w:eastAsiaTheme="minorEastAsia"/>
          <w:b/>
          <w:lang w:eastAsia="zh-CN"/>
        </w:rPr>
      </w:pPr>
      <w:r w:rsidRPr="00872CE5">
        <w:rPr>
          <w:rFonts w:eastAsiaTheme="minorEastAsia"/>
          <w:b/>
          <w:lang w:eastAsia="zh-CN"/>
        </w:rPr>
        <w:t>Observat</w:t>
      </w:r>
      <w:r>
        <w:rPr>
          <w:rFonts w:eastAsiaTheme="minorEastAsia"/>
          <w:b/>
          <w:lang w:eastAsia="zh-CN"/>
        </w:rPr>
        <w:t>ion 3</w:t>
      </w:r>
      <w:r w:rsidRPr="00872CE5">
        <w:rPr>
          <w:rFonts w:eastAsiaTheme="minorEastAsia"/>
          <w:b/>
          <w:lang w:eastAsia="zh-CN"/>
        </w:rPr>
        <w:t xml:space="preserve">: </w:t>
      </w:r>
      <w:r>
        <w:rPr>
          <w:rFonts w:eastAsiaTheme="minorEastAsia"/>
          <w:b/>
          <w:lang w:eastAsia="zh-CN"/>
        </w:rPr>
        <w:t>D</w:t>
      </w:r>
      <w:r w:rsidRPr="008856FD">
        <w:rPr>
          <w:rFonts w:eastAsiaTheme="minorEastAsia"/>
          <w:b/>
          <w:lang w:eastAsia="zh-CN"/>
        </w:rPr>
        <w:t xml:space="preserve">eactivating </w:t>
      </w:r>
      <w:proofErr w:type="spellStart"/>
      <w:r w:rsidRPr="008856FD">
        <w:rPr>
          <w:rFonts w:eastAsiaTheme="minorEastAsia"/>
          <w:b/>
          <w:lang w:eastAsia="zh-CN"/>
        </w:rPr>
        <w:t>SCells</w:t>
      </w:r>
      <w:proofErr w:type="spellEnd"/>
      <w:r w:rsidRPr="008856FD">
        <w:rPr>
          <w:rFonts w:eastAsiaTheme="minorEastAsia"/>
          <w:b/>
          <w:lang w:eastAsia="zh-CN"/>
        </w:rPr>
        <w:t xml:space="preserve"> when unused by any UE they </w:t>
      </w:r>
      <w:r>
        <w:rPr>
          <w:rFonts w:eastAsiaTheme="minorEastAsia"/>
          <w:b/>
          <w:lang w:eastAsia="zh-CN"/>
        </w:rPr>
        <w:t xml:space="preserve">are </w:t>
      </w:r>
      <w:r w:rsidRPr="008856FD">
        <w:rPr>
          <w:rFonts w:eastAsiaTheme="minorEastAsia"/>
          <w:b/>
          <w:lang w:eastAsia="zh-CN"/>
        </w:rPr>
        <w:t>configured for can provide significant NES</w:t>
      </w:r>
      <w:r w:rsidR="005F5680">
        <w:rPr>
          <w:rFonts w:eastAsiaTheme="minorEastAsia"/>
          <w:b/>
          <w:lang w:eastAsia="zh-CN"/>
        </w:rPr>
        <w:t xml:space="preserve"> gain</w:t>
      </w:r>
      <w:r w:rsidRPr="00872CE5">
        <w:rPr>
          <w:rFonts w:eastAsiaTheme="minorEastAsia"/>
          <w:b/>
          <w:lang w:eastAsia="zh-CN"/>
        </w:rPr>
        <w:t>.</w:t>
      </w:r>
    </w:p>
    <w:p w14:paraId="519551EF" w14:textId="639033E9" w:rsidR="00EA7C46" w:rsidRDefault="00EA7C46" w:rsidP="00EA7C46">
      <w:pPr>
        <w:pStyle w:val="a1"/>
        <w:rPr>
          <w:rFonts w:eastAsiaTheme="minorEastAsia"/>
          <w:lang w:eastAsia="zh-CN"/>
        </w:rPr>
      </w:pPr>
      <w:r>
        <w:rPr>
          <w:rFonts w:eastAsiaTheme="minorEastAsia"/>
          <w:lang w:eastAsia="zh-CN"/>
        </w:rPr>
        <w:t>Clearly all above can already be achieved by network implementation, leveraging the (</w:t>
      </w:r>
      <w:r w:rsidRPr="007835E1">
        <w:rPr>
          <w:rFonts w:eastAsiaTheme="minorEastAsia"/>
          <w:lang w:eastAsia="zh-CN"/>
        </w:rPr>
        <w:t>Enhanced</w:t>
      </w:r>
      <w:r>
        <w:rPr>
          <w:rFonts w:eastAsiaTheme="minorEastAsia"/>
          <w:lang w:eastAsia="zh-CN"/>
        </w:rPr>
        <w:t>)</w:t>
      </w:r>
      <w:r w:rsidRPr="007835E1">
        <w:rPr>
          <w:rFonts w:eastAsiaTheme="minorEastAsia"/>
          <w:lang w:eastAsia="zh-CN"/>
        </w:rPr>
        <w:t xml:space="preserve"> </w:t>
      </w:r>
      <w:proofErr w:type="spellStart"/>
      <w:r w:rsidRPr="007835E1">
        <w:rPr>
          <w:rFonts w:eastAsiaTheme="minorEastAsia"/>
          <w:lang w:eastAsia="zh-CN"/>
        </w:rPr>
        <w:t>SCell</w:t>
      </w:r>
      <w:proofErr w:type="spellEnd"/>
      <w:r w:rsidRPr="007835E1">
        <w:rPr>
          <w:rFonts w:eastAsiaTheme="minorEastAsia"/>
          <w:lang w:eastAsia="zh-CN"/>
        </w:rPr>
        <w:t xml:space="preserve"> Activation/Deactivation MAC CEs</w:t>
      </w:r>
      <w:r>
        <w:rPr>
          <w:rFonts w:eastAsiaTheme="minorEastAsia"/>
          <w:lang w:eastAsia="zh-CN"/>
        </w:rPr>
        <w:t>. However</w:t>
      </w:r>
      <w:r w:rsidR="004944C8">
        <w:rPr>
          <w:rFonts w:eastAsiaTheme="minorEastAsia" w:hint="eastAsia"/>
          <w:lang w:eastAsia="zh-CN"/>
        </w:rPr>
        <w:t>,</w:t>
      </w:r>
      <w:r>
        <w:rPr>
          <w:rFonts w:eastAsiaTheme="minorEastAsia"/>
          <w:lang w:eastAsia="zh-CN"/>
        </w:rPr>
        <w:t xml:space="preserve"> these MAC CE transmissions are dedicated signaling for each UE and so:</w:t>
      </w:r>
    </w:p>
    <w:p w14:paraId="68750BD3" w14:textId="77777777" w:rsidR="00EA7C46" w:rsidRDefault="00EA7C46" w:rsidP="00EA7C46">
      <w:pPr>
        <w:pStyle w:val="a1"/>
        <w:numPr>
          <w:ilvl w:val="0"/>
          <w:numId w:val="25"/>
        </w:numPr>
        <w:rPr>
          <w:rFonts w:eastAsiaTheme="minorEastAsia"/>
          <w:lang w:eastAsia="zh-CN"/>
        </w:rPr>
      </w:pPr>
      <w:r>
        <w:rPr>
          <w:rFonts w:eastAsiaTheme="minorEastAsia"/>
          <w:lang w:eastAsia="zh-CN"/>
        </w:rPr>
        <w:t>Consume NW energy</w:t>
      </w:r>
    </w:p>
    <w:p w14:paraId="6D537ADC" w14:textId="77777777" w:rsidR="00EA7C46" w:rsidRDefault="00EA7C46" w:rsidP="00EA7C46">
      <w:pPr>
        <w:pStyle w:val="a1"/>
        <w:numPr>
          <w:ilvl w:val="0"/>
          <w:numId w:val="25"/>
        </w:numPr>
        <w:rPr>
          <w:rFonts w:eastAsiaTheme="minorEastAsia"/>
          <w:lang w:eastAsia="zh-CN"/>
        </w:rPr>
      </w:pPr>
      <w:r>
        <w:rPr>
          <w:rFonts w:eastAsiaTheme="minorEastAsia"/>
          <w:lang w:eastAsia="zh-CN"/>
        </w:rPr>
        <w:t xml:space="preserve">Delay the </w:t>
      </w:r>
      <w:proofErr w:type="spellStart"/>
      <w:r>
        <w:rPr>
          <w:rFonts w:eastAsiaTheme="minorEastAsia"/>
          <w:lang w:eastAsia="zh-CN"/>
        </w:rPr>
        <w:t>SCell</w:t>
      </w:r>
      <w:proofErr w:type="spellEnd"/>
      <w:r>
        <w:rPr>
          <w:rFonts w:eastAsiaTheme="minorEastAsia"/>
          <w:lang w:eastAsia="zh-CN"/>
        </w:rPr>
        <w:t xml:space="preserve"> activation/deactivation</w:t>
      </w:r>
    </w:p>
    <w:p w14:paraId="369D48A0" w14:textId="77777777" w:rsidR="00EA7C46" w:rsidRDefault="00EA7C46" w:rsidP="00EA7C46">
      <w:pPr>
        <w:pStyle w:val="a1"/>
        <w:rPr>
          <w:szCs w:val="22"/>
        </w:rPr>
      </w:pPr>
      <w:r>
        <w:rPr>
          <w:rFonts w:eastAsiaTheme="minorEastAsia"/>
          <w:lang w:eastAsia="zh-CN"/>
        </w:rPr>
        <w:t xml:space="preserve">Specifically, for the latter aspect, </w:t>
      </w:r>
      <w:r w:rsidRPr="009165DA">
        <w:rPr>
          <w:rFonts w:eastAsiaTheme="minorEastAsia"/>
          <w:lang w:eastAsia="zh-CN"/>
        </w:rPr>
        <w:t xml:space="preserve">the timing associated with an </w:t>
      </w:r>
      <w:proofErr w:type="spellStart"/>
      <w:r w:rsidRPr="009165DA">
        <w:rPr>
          <w:rFonts w:eastAsiaTheme="minorEastAsia"/>
          <w:lang w:eastAsia="zh-CN"/>
        </w:rPr>
        <w:t>SCell</w:t>
      </w:r>
      <w:proofErr w:type="spellEnd"/>
      <w:r w:rsidRPr="009165DA">
        <w:rPr>
          <w:rFonts w:eastAsiaTheme="minorEastAsia"/>
          <w:lang w:eastAsia="zh-CN"/>
        </w:rPr>
        <w:t xml:space="preserve"> activation</w:t>
      </w:r>
      <w:r>
        <w:rPr>
          <w:rFonts w:eastAsiaTheme="minorEastAsia"/>
          <w:lang w:eastAsia="zh-CN"/>
        </w:rPr>
        <w:t>/deactivation</w:t>
      </w:r>
      <w:r w:rsidRPr="009165DA">
        <w:rPr>
          <w:rFonts w:eastAsiaTheme="minorEastAsia"/>
          <w:lang w:eastAsia="zh-CN"/>
        </w:rPr>
        <w:t xml:space="preserve"> i</w:t>
      </w:r>
      <w:r>
        <w:rPr>
          <w:rFonts w:eastAsiaTheme="minorEastAsia"/>
          <w:lang w:eastAsia="zh-CN"/>
        </w:rPr>
        <w:t>s</w:t>
      </w:r>
      <w:r w:rsidRPr="009165DA">
        <w:rPr>
          <w:rFonts w:eastAsiaTheme="minorEastAsia"/>
          <w:lang w:eastAsia="zh-CN"/>
        </w:rPr>
        <w:t xml:space="preserve"> </w:t>
      </w:r>
      <w:r>
        <w:rPr>
          <w:rFonts w:eastAsiaTheme="minorEastAsia"/>
          <w:lang w:eastAsia="zh-CN"/>
        </w:rPr>
        <w:t xml:space="preserve">provided in TS </w:t>
      </w:r>
      <w:r w:rsidRPr="009165DA">
        <w:rPr>
          <w:rFonts w:eastAsiaTheme="minorEastAsia"/>
          <w:lang w:eastAsia="zh-CN"/>
        </w:rPr>
        <w:t>38.213</w:t>
      </w:r>
      <w:r>
        <w:rPr>
          <w:rFonts w:eastAsiaTheme="minorEastAsia"/>
          <w:lang w:eastAsia="zh-CN"/>
        </w:rPr>
        <w:t>, clause 4.3. where</w:t>
      </w:r>
      <w:r w:rsidRPr="009165DA">
        <w:rPr>
          <w:szCs w:val="22"/>
        </w:rPr>
        <w:t xml:space="preserve"> the upper bound is provided by the RRC requirement (16ms, 38.331 Table 12.1-1) and the lower bound is given by 3N</w:t>
      </w:r>
      <w:r w:rsidRPr="009165DA">
        <w:rPr>
          <w:szCs w:val="22"/>
          <w:vertAlign w:val="superscript"/>
        </w:rPr>
        <w:t>subframe,u</w:t>
      </w:r>
      <w:r w:rsidRPr="009165DA">
        <w:rPr>
          <w:szCs w:val="22"/>
          <w:vertAlign w:val="subscript"/>
        </w:rPr>
        <w:t xml:space="preserve">slot </w:t>
      </w:r>
      <w:r w:rsidRPr="009165DA">
        <w:rPr>
          <w:szCs w:val="22"/>
        </w:rPr>
        <w:t xml:space="preserve">+ 1 = number of slots from the associated ACK transmission, and this value is ~3ms irrespective of the numerology. The PDSCH to ACK delay can be made very short (in same slot if </w:t>
      </w:r>
      <w:proofErr w:type="spellStart"/>
      <w:r w:rsidRPr="009165DA">
        <w:rPr>
          <w:i/>
          <w:iCs/>
          <w:szCs w:val="22"/>
        </w:rPr>
        <w:t>subslotLengthForPUCCH</w:t>
      </w:r>
      <w:proofErr w:type="spellEnd"/>
      <w:r w:rsidRPr="009165DA">
        <w:rPr>
          <w:sz w:val="18"/>
        </w:rPr>
        <w:t xml:space="preserve"> </w:t>
      </w:r>
      <w:r w:rsidRPr="009165DA">
        <w:rPr>
          <w:szCs w:val="22"/>
        </w:rPr>
        <w:t>is configured) so is considered negligible compared to 3N</w:t>
      </w:r>
      <w:r w:rsidRPr="009165DA">
        <w:rPr>
          <w:szCs w:val="22"/>
          <w:vertAlign w:val="superscript"/>
        </w:rPr>
        <w:t>subframe,u</w:t>
      </w:r>
      <w:r w:rsidRPr="009165DA">
        <w:rPr>
          <w:szCs w:val="22"/>
          <w:vertAlign w:val="subscript"/>
        </w:rPr>
        <w:t xml:space="preserve">slot </w:t>
      </w:r>
      <w:r w:rsidRPr="009165DA">
        <w:rPr>
          <w:szCs w:val="22"/>
        </w:rPr>
        <w:t>+ 1.</w:t>
      </w:r>
      <w:r w:rsidRPr="009165DA">
        <w:t xml:space="preserve"> </w:t>
      </w:r>
      <w:r>
        <w:t xml:space="preserve">Note that </w:t>
      </w:r>
      <w:r w:rsidRPr="009165DA">
        <w:rPr>
          <w:szCs w:val="22"/>
        </w:rPr>
        <w:t>RAN1 consistently specified the same latency requirement for all MAC-CE based activation commands e.g. see also MAC CE indications for ZP-CSI-RS resource configuration, DL TCI configuration, A-CSI configuration, SP-CSI configuration in PUSCH, SP-CSI activation in PUCCH, and SRS resource activation/deactivation</w:t>
      </w:r>
      <w:r>
        <w:rPr>
          <w:szCs w:val="22"/>
        </w:rPr>
        <w:t xml:space="preserve"> </w:t>
      </w:r>
      <w:r>
        <w:rPr>
          <w:szCs w:val="22"/>
        </w:rPr>
        <w:fldChar w:fldCharType="begin"/>
      </w:r>
      <w:r>
        <w:rPr>
          <w:szCs w:val="22"/>
        </w:rPr>
        <w:instrText xml:space="preserve"> REF _Ref115160361 \n \h  \* MERGEFORMAT </w:instrText>
      </w:r>
      <w:r>
        <w:rPr>
          <w:szCs w:val="22"/>
        </w:rPr>
      </w:r>
      <w:r>
        <w:rPr>
          <w:szCs w:val="22"/>
        </w:rPr>
        <w:fldChar w:fldCharType="separate"/>
      </w:r>
      <w:r>
        <w:rPr>
          <w:szCs w:val="22"/>
        </w:rPr>
        <w:t>[2]</w:t>
      </w:r>
      <w:r>
        <w:rPr>
          <w:szCs w:val="22"/>
        </w:rPr>
        <w:fldChar w:fldCharType="end"/>
      </w:r>
      <w:r w:rsidRPr="009165DA">
        <w:rPr>
          <w:szCs w:val="22"/>
        </w:rPr>
        <w:t xml:space="preserve">, </w:t>
      </w:r>
      <w:r>
        <w:rPr>
          <w:szCs w:val="22"/>
        </w:rPr>
        <w:t xml:space="preserve">so that </w:t>
      </w:r>
      <w:r w:rsidRPr="009165DA">
        <w:rPr>
          <w:szCs w:val="22"/>
        </w:rPr>
        <w:t>the vast majority of the 3ms are taken by the MAC CE decoding/interpretation in MAC layer</w:t>
      </w:r>
      <w:r>
        <w:rPr>
          <w:szCs w:val="22"/>
        </w:rPr>
        <w:t>.</w:t>
      </w:r>
    </w:p>
    <w:p w14:paraId="4AF801F5" w14:textId="77777777" w:rsidR="00EA7C46" w:rsidRPr="00872CE5" w:rsidRDefault="00EA7C46" w:rsidP="00EA7C46">
      <w:pPr>
        <w:pStyle w:val="a1"/>
        <w:rPr>
          <w:rFonts w:eastAsiaTheme="minorEastAsia"/>
          <w:b/>
          <w:lang w:eastAsia="zh-CN"/>
        </w:rPr>
      </w:pPr>
      <w:r w:rsidRPr="00872CE5">
        <w:rPr>
          <w:rFonts w:eastAsiaTheme="minorEastAsia"/>
          <w:b/>
          <w:lang w:eastAsia="zh-CN"/>
        </w:rPr>
        <w:t>Observat</w:t>
      </w:r>
      <w:r>
        <w:rPr>
          <w:rFonts w:eastAsiaTheme="minorEastAsia"/>
          <w:b/>
          <w:lang w:eastAsia="zh-CN"/>
        </w:rPr>
        <w:t>ion 4</w:t>
      </w:r>
      <w:r w:rsidRPr="00872CE5">
        <w:rPr>
          <w:rFonts w:eastAsiaTheme="minorEastAsia"/>
          <w:b/>
          <w:lang w:eastAsia="zh-CN"/>
        </w:rPr>
        <w:t xml:space="preserve">: </w:t>
      </w:r>
      <w:r>
        <w:rPr>
          <w:rFonts w:eastAsiaTheme="minorEastAsia"/>
          <w:b/>
          <w:lang w:eastAsia="zh-CN"/>
        </w:rPr>
        <w:t>Activating/d</w:t>
      </w:r>
      <w:r w:rsidRPr="008856FD">
        <w:rPr>
          <w:rFonts w:eastAsiaTheme="minorEastAsia"/>
          <w:b/>
          <w:lang w:eastAsia="zh-CN"/>
        </w:rPr>
        <w:t xml:space="preserve">eactivating </w:t>
      </w:r>
      <w:proofErr w:type="spellStart"/>
      <w:r w:rsidRPr="008856FD">
        <w:rPr>
          <w:rFonts w:eastAsiaTheme="minorEastAsia"/>
          <w:b/>
          <w:lang w:eastAsia="zh-CN"/>
        </w:rPr>
        <w:t>SCells</w:t>
      </w:r>
      <w:proofErr w:type="spellEnd"/>
      <w:r w:rsidRPr="008856FD">
        <w:rPr>
          <w:rFonts w:eastAsiaTheme="minorEastAsia"/>
          <w:b/>
          <w:lang w:eastAsia="zh-CN"/>
        </w:rPr>
        <w:t xml:space="preserve"> </w:t>
      </w:r>
      <w:r>
        <w:rPr>
          <w:rFonts w:eastAsiaTheme="minorEastAsia"/>
          <w:b/>
          <w:lang w:eastAsia="zh-CN"/>
        </w:rPr>
        <w:t xml:space="preserve">via </w:t>
      </w:r>
      <w:r w:rsidRPr="0030617E">
        <w:rPr>
          <w:rFonts w:eastAsiaTheme="minorEastAsia"/>
          <w:b/>
          <w:lang w:eastAsia="zh-CN"/>
        </w:rPr>
        <w:t xml:space="preserve">(Enhanced) </w:t>
      </w:r>
      <w:proofErr w:type="spellStart"/>
      <w:r w:rsidRPr="0030617E">
        <w:rPr>
          <w:rFonts w:eastAsiaTheme="minorEastAsia"/>
          <w:b/>
          <w:lang w:eastAsia="zh-CN"/>
        </w:rPr>
        <w:t>SCell</w:t>
      </w:r>
      <w:proofErr w:type="spellEnd"/>
      <w:r w:rsidRPr="0030617E">
        <w:rPr>
          <w:rFonts w:eastAsiaTheme="minorEastAsia"/>
          <w:b/>
          <w:lang w:eastAsia="zh-CN"/>
        </w:rPr>
        <w:t xml:space="preserve"> Activation/Deactivation MAC CEs</w:t>
      </w:r>
      <w:r>
        <w:rPr>
          <w:rFonts w:eastAsiaTheme="minorEastAsia"/>
          <w:b/>
          <w:lang w:eastAsia="zh-CN"/>
        </w:rPr>
        <w:t xml:space="preserve"> 1) consumes NW energy and 2) adds ~3ms latency for </w:t>
      </w:r>
      <w:r w:rsidRPr="0030617E">
        <w:rPr>
          <w:rFonts w:eastAsiaTheme="minorEastAsia"/>
          <w:b/>
          <w:lang w:eastAsia="zh-CN"/>
        </w:rPr>
        <w:t>decoding/interpretation in MAC layer</w:t>
      </w:r>
      <w:r w:rsidRPr="00872CE5">
        <w:rPr>
          <w:rFonts w:eastAsiaTheme="minorEastAsia"/>
          <w:b/>
          <w:lang w:eastAsia="zh-CN"/>
        </w:rPr>
        <w:t>.</w:t>
      </w:r>
    </w:p>
    <w:p w14:paraId="276FFA0F" w14:textId="609C2DBB" w:rsidR="00EA7C46" w:rsidRDefault="00EA7C46" w:rsidP="00EA7C46">
      <w:pPr>
        <w:pStyle w:val="a1"/>
        <w:rPr>
          <w:szCs w:val="22"/>
        </w:rPr>
      </w:pPr>
      <w:r w:rsidRPr="00704760">
        <w:rPr>
          <w:szCs w:val="22"/>
        </w:rPr>
        <w:t>For some use</w:t>
      </w:r>
      <w:r w:rsidR="00775363">
        <w:rPr>
          <w:rFonts w:eastAsiaTheme="minorEastAsia" w:hint="eastAsia"/>
          <w:szCs w:val="22"/>
          <w:lang w:eastAsia="zh-CN"/>
        </w:rPr>
        <w:t xml:space="preserve"> </w:t>
      </w:r>
      <w:r w:rsidRPr="00704760">
        <w:rPr>
          <w:szCs w:val="22"/>
        </w:rPr>
        <w:t xml:space="preserve">cases, e.g. PDCP duplication activation, </w:t>
      </w:r>
      <w:r>
        <w:rPr>
          <w:szCs w:val="22"/>
        </w:rPr>
        <w:t xml:space="preserve">the 3ms can be an issue for some traffic types e.g. URLLC, which is why autonomous PDCP duplication activation has been introduced in R17 (Survival Time). But for such cases, if the duplication cannot take place in practice because a MAC CE needs to be sent to activate the </w:t>
      </w:r>
      <w:proofErr w:type="spellStart"/>
      <w:r>
        <w:rPr>
          <w:szCs w:val="22"/>
        </w:rPr>
        <w:t>SCell</w:t>
      </w:r>
      <w:proofErr w:type="spellEnd"/>
      <w:r>
        <w:rPr>
          <w:szCs w:val="22"/>
        </w:rPr>
        <w:t xml:space="preserve">, then the R17 enhancements bring no benefit, latency-wise. And keeping the </w:t>
      </w:r>
      <w:proofErr w:type="spellStart"/>
      <w:r>
        <w:rPr>
          <w:szCs w:val="22"/>
        </w:rPr>
        <w:t>SCell</w:t>
      </w:r>
      <w:proofErr w:type="spellEnd"/>
      <w:r>
        <w:rPr>
          <w:szCs w:val="22"/>
        </w:rPr>
        <w:t xml:space="preserve"> always-on wastes considerable NW energy (since the CSI-RS keeps being sent in the secondary cell even when all UEs do not have duplication activated).</w:t>
      </w:r>
    </w:p>
    <w:p w14:paraId="0DD8D410" w14:textId="77777777" w:rsidR="00EA7C46" w:rsidRPr="00BB0F34" w:rsidRDefault="00EA7C46" w:rsidP="00EA7C46">
      <w:pPr>
        <w:pStyle w:val="a1"/>
        <w:rPr>
          <w:rFonts w:eastAsiaTheme="minorEastAsia"/>
          <w:szCs w:val="22"/>
          <w:lang w:eastAsia="zh-CN"/>
        </w:rPr>
      </w:pPr>
      <w:r>
        <w:rPr>
          <w:szCs w:val="22"/>
        </w:rPr>
        <w:t xml:space="preserve">Note the focus mainly is on </w:t>
      </w:r>
      <w:proofErr w:type="spellStart"/>
      <w:r>
        <w:rPr>
          <w:szCs w:val="22"/>
        </w:rPr>
        <w:t>SCell</w:t>
      </w:r>
      <w:proofErr w:type="spellEnd"/>
      <w:r>
        <w:rPr>
          <w:szCs w:val="22"/>
        </w:rPr>
        <w:t xml:space="preserve"> activation since </w:t>
      </w:r>
      <w:proofErr w:type="spellStart"/>
      <w:r>
        <w:rPr>
          <w:szCs w:val="22"/>
        </w:rPr>
        <w:t>SCell</w:t>
      </w:r>
      <w:proofErr w:type="spellEnd"/>
      <w:r>
        <w:rPr>
          <w:szCs w:val="22"/>
        </w:rPr>
        <w:t xml:space="preserve"> deactivation is already performed autonomously by expiry of the associated inactivity timer (NW can save the explicit </w:t>
      </w:r>
      <w:proofErr w:type="spellStart"/>
      <w:r>
        <w:rPr>
          <w:szCs w:val="22"/>
        </w:rPr>
        <w:t>SCell</w:t>
      </w:r>
      <w:proofErr w:type="spellEnd"/>
      <w:r>
        <w:rPr>
          <w:szCs w:val="22"/>
        </w:rPr>
        <w:t xml:space="preserve"> deactivation MAC CE transmission, if it wants to).</w:t>
      </w:r>
      <w:r>
        <w:rPr>
          <w:rFonts w:eastAsiaTheme="minorEastAsia" w:hint="eastAsia"/>
          <w:szCs w:val="22"/>
          <w:lang w:eastAsia="zh-CN"/>
        </w:rPr>
        <w:t xml:space="preserve"> </w:t>
      </w:r>
    </w:p>
    <w:p w14:paraId="524C2FA5" w14:textId="353BD011" w:rsidR="00EA7C46" w:rsidRPr="004134BB" w:rsidRDefault="00B43FA4" w:rsidP="00EA7C46">
      <w:pPr>
        <w:pStyle w:val="a1"/>
        <w:rPr>
          <w:b/>
          <w:szCs w:val="22"/>
        </w:rPr>
      </w:pPr>
      <w:r>
        <w:rPr>
          <w:b/>
          <w:szCs w:val="22"/>
        </w:rPr>
        <w:t>Proposal 2</w:t>
      </w:r>
      <w:r w:rsidR="00EA7C46" w:rsidRPr="004134BB">
        <w:rPr>
          <w:b/>
          <w:szCs w:val="22"/>
        </w:rPr>
        <w:t xml:space="preserve">: </w:t>
      </w:r>
      <w:r w:rsidR="00E73EFE">
        <w:rPr>
          <w:b/>
          <w:szCs w:val="22"/>
        </w:rPr>
        <w:t xml:space="preserve">It should be possible that </w:t>
      </w:r>
      <w:r w:rsidR="00E82A6F" w:rsidRPr="004134BB">
        <w:rPr>
          <w:b/>
          <w:szCs w:val="22"/>
        </w:rPr>
        <w:t xml:space="preserve">PDCP duplication activation </w:t>
      </w:r>
      <w:r w:rsidR="00E82A6F">
        <w:rPr>
          <w:b/>
          <w:szCs w:val="22"/>
        </w:rPr>
        <w:t xml:space="preserve">also </w:t>
      </w:r>
      <w:r w:rsidR="00E73EFE">
        <w:rPr>
          <w:b/>
          <w:szCs w:val="22"/>
        </w:rPr>
        <w:t xml:space="preserve">implicitly </w:t>
      </w:r>
      <w:r w:rsidR="00E82A6F">
        <w:rPr>
          <w:b/>
          <w:szCs w:val="22"/>
        </w:rPr>
        <w:t xml:space="preserve">triggers the </w:t>
      </w:r>
      <w:r w:rsidR="00E73EFE">
        <w:rPr>
          <w:b/>
          <w:szCs w:val="22"/>
        </w:rPr>
        <w:t xml:space="preserve">activation of the </w:t>
      </w:r>
      <w:proofErr w:type="spellStart"/>
      <w:r w:rsidR="00EA7C46" w:rsidRPr="004134BB">
        <w:rPr>
          <w:b/>
          <w:szCs w:val="22"/>
        </w:rPr>
        <w:t>SCell</w:t>
      </w:r>
      <w:proofErr w:type="spellEnd"/>
      <w:r w:rsidR="00E73EFE">
        <w:rPr>
          <w:b/>
          <w:szCs w:val="22"/>
        </w:rPr>
        <w:t>(s) associated with the activated secondary RLC entity(</w:t>
      </w:r>
      <w:proofErr w:type="spellStart"/>
      <w:r w:rsidR="00E73EFE">
        <w:rPr>
          <w:b/>
          <w:szCs w:val="22"/>
        </w:rPr>
        <w:t>ies</w:t>
      </w:r>
      <w:proofErr w:type="spellEnd"/>
      <w:r w:rsidR="00E73EFE">
        <w:rPr>
          <w:b/>
          <w:szCs w:val="22"/>
        </w:rPr>
        <w:t>)</w:t>
      </w:r>
      <w:r w:rsidR="00EA7C46" w:rsidRPr="004134BB">
        <w:rPr>
          <w:b/>
          <w:szCs w:val="22"/>
        </w:rPr>
        <w:t>.</w:t>
      </w:r>
    </w:p>
    <w:p w14:paraId="583A2621" w14:textId="77777777" w:rsidR="00A05468" w:rsidRDefault="00A05468" w:rsidP="008C0FB8">
      <w:pPr>
        <w:pStyle w:val="1"/>
        <w:jc w:val="both"/>
      </w:pPr>
      <w:r>
        <w:t>Conclusion</w:t>
      </w:r>
    </w:p>
    <w:p w14:paraId="52A9F5CA" w14:textId="15B405E8" w:rsidR="00B43FA4" w:rsidRDefault="00B43FA4" w:rsidP="00EF49F0">
      <w:pPr>
        <w:pStyle w:val="a1"/>
        <w:rPr>
          <w:rFonts w:eastAsiaTheme="minorEastAsia"/>
          <w:lang w:eastAsia="zh-CN"/>
        </w:rPr>
      </w:pPr>
      <w:r>
        <w:rPr>
          <w:lang w:eastAsia="zh-CN"/>
        </w:rPr>
        <w:t xml:space="preserve">This contribution discusses </w:t>
      </w:r>
      <w:r w:rsidR="00701ACB">
        <w:rPr>
          <w:lang w:eastAsia="zh-CN"/>
        </w:rPr>
        <w:t xml:space="preserve">topics associated with the WID objective </w:t>
      </w:r>
      <w:r w:rsidR="00701ACB">
        <w:rPr>
          <w:rFonts w:eastAsiaTheme="minorEastAsia"/>
          <w:lang w:eastAsia="zh-CN"/>
        </w:rPr>
        <w:t>for SSB-less operation, resulting in the following observations and proposals:</w:t>
      </w:r>
    </w:p>
    <w:p w14:paraId="448D3FA9" w14:textId="77777777" w:rsidR="00F47D77" w:rsidRDefault="00F47D77" w:rsidP="00F47D77">
      <w:pPr>
        <w:pStyle w:val="a1"/>
        <w:rPr>
          <w:rFonts w:eastAsiaTheme="minorEastAsia"/>
          <w:b/>
          <w:lang w:eastAsia="zh-CN"/>
        </w:rPr>
      </w:pPr>
      <w:r w:rsidRPr="00467D89">
        <w:rPr>
          <w:rFonts w:eastAsiaTheme="minorEastAsia" w:hint="eastAsia"/>
          <w:b/>
          <w:lang w:eastAsia="zh-CN"/>
        </w:rPr>
        <w:t xml:space="preserve">Proposal </w:t>
      </w:r>
      <w:r>
        <w:rPr>
          <w:rFonts w:eastAsiaTheme="minorEastAsia"/>
          <w:b/>
          <w:lang w:eastAsia="zh-CN"/>
        </w:rPr>
        <w:t>1</w:t>
      </w:r>
      <w:r w:rsidRPr="00467D89">
        <w:rPr>
          <w:rFonts w:eastAsiaTheme="minorEastAsia" w:hint="eastAsia"/>
          <w:b/>
          <w:lang w:eastAsia="zh-CN"/>
        </w:rPr>
        <w:t xml:space="preserve">: </w:t>
      </w:r>
      <w:r w:rsidRPr="00467D89">
        <w:rPr>
          <w:rFonts w:eastAsiaTheme="minorEastAsia"/>
          <w:b/>
          <w:lang w:eastAsia="zh-CN"/>
        </w:rPr>
        <w:t>RAN2 wait</w:t>
      </w:r>
      <w:r w:rsidRPr="00467D89">
        <w:rPr>
          <w:rFonts w:eastAsiaTheme="minorEastAsia" w:hint="eastAsia"/>
          <w:b/>
          <w:lang w:eastAsia="zh-CN"/>
        </w:rPr>
        <w:t>s</w:t>
      </w:r>
      <w:r w:rsidRPr="00467D89">
        <w:rPr>
          <w:rFonts w:eastAsiaTheme="minorEastAsia"/>
          <w:b/>
          <w:lang w:eastAsia="zh-CN"/>
        </w:rPr>
        <w:t xml:space="preserve"> for RAN4 further conclusion before starting any design of higher layer procedures specific</w:t>
      </w:r>
      <w:r w:rsidRPr="00467D89">
        <w:rPr>
          <w:rFonts w:eastAsiaTheme="minorEastAsia" w:hint="eastAsia"/>
          <w:b/>
          <w:lang w:eastAsia="zh-CN"/>
        </w:rPr>
        <w:t xml:space="preserve"> on SSB-less </w:t>
      </w:r>
      <w:proofErr w:type="spellStart"/>
      <w:r w:rsidRPr="00467D89">
        <w:rPr>
          <w:rFonts w:eastAsiaTheme="minorEastAsia" w:hint="eastAsia"/>
          <w:b/>
          <w:lang w:eastAsia="zh-CN"/>
        </w:rPr>
        <w:t>SCell</w:t>
      </w:r>
      <w:proofErr w:type="spellEnd"/>
      <w:r w:rsidRPr="00467D89">
        <w:rPr>
          <w:rFonts w:eastAsiaTheme="minorEastAsia" w:hint="eastAsia"/>
          <w:b/>
          <w:lang w:eastAsia="zh-CN"/>
        </w:rPr>
        <w:t xml:space="preserve"> for inter-band CA for FR1</w:t>
      </w:r>
      <w:r>
        <w:rPr>
          <w:rFonts w:eastAsiaTheme="minorEastAsia" w:hint="eastAsia"/>
          <w:b/>
          <w:lang w:eastAsia="zh-CN"/>
        </w:rPr>
        <w:t xml:space="preserve">, such as </w:t>
      </w:r>
      <w:r w:rsidRPr="000A1194">
        <w:rPr>
          <w:rFonts w:eastAsiaTheme="minorEastAsia" w:hint="eastAsia"/>
          <w:b/>
          <w:lang w:eastAsia="zh-CN"/>
        </w:rPr>
        <w:t>L3 measurement</w:t>
      </w:r>
      <w:r>
        <w:rPr>
          <w:rFonts w:eastAsiaTheme="minorEastAsia" w:hint="eastAsia"/>
          <w:b/>
          <w:lang w:eastAsia="zh-CN"/>
        </w:rPr>
        <w:t xml:space="preserve"> and TA</w:t>
      </w:r>
      <w:r w:rsidRPr="000A1194">
        <w:rPr>
          <w:rFonts w:eastAsiaTheme="minorEastAsia" w:hint="eastAsia"/>
          <w:b/>
          <w:lang w:eastAsia="zh-CN"/>
        </w:rPr>
        <w:t>.</w:t>
      </w:r>
    </w:p>
    <w:p w14:paraId="0F739E93" w14:textId="77777777" w:rsidR="005F5680" w:rsidRPr="00872CE5" w:rsidRDefault="005F5680" w:rsidP="005F5680">
      <w:pPr>
        <w:pStyle w:val="a1"/>
        <w:rPr>
          <w:rFonts w:eastAsiaTheme="minorEastAsia"/>
          <w:b/>
          <w:lang w:eastAsia="zh-CN"/>
        </w:rPr>
      </w:pPr>
      <w:r w:rsidRPr="00872CE5">
        <w:rPr>
          <w:rFonts w:eastAsiaTheme="minorEastAsia"/>
          <w:b/>
          <w:lang w:eastAsia="zh-CN"/>
        </w:rPr>
        <w:t xml:space="preserve">Observation 1: NW can stop periodic CSI-RS transmission in </w:t>
      </w:r>
      <w:proofErr w:type="gramStart"/>
      <w:r w:rsidRPr="00872CE5">
        <w:rPr>
          <w:rFonts w:eastAsiaTheme="minorEastAsia"/>
          <w:b/>
          <w:lang w:eastAsia="zh-CN"/>
        </w:rPr>
        <w:t>an</w:t>
      </w:r>
      <w:proofErr w:type="gramEnd"/>
      <w:r w:rsidRPr="00872CE5">
        <w:rPr>
          <w:rFonts w:eastAsiaTheme="minorEastAsia"/>
          <w:b/>
          <w:lang w:eastAsia="zh-CN"/>
        </w:rPr>
        <w:t xml:space="preserve"> </w:t>
      </w:r>
      <w:proofErr w:type="spellStart"/>
      <w:r w:rsidRPr="00872CE5">
        <w:rPr>
          <w:rFonts w:eastAsiaTheme="minorEastAsia"/>
          <w:b/>
          <w:lang w:eastAsia="zh-CN"/>
        </w:rPr>
        <w:t>SCell</w:t>
      </w:r>
      <w:proofErr w:type="spellEnd"/>
      <w:r w:rsidRPr="00872CE5">
        <w:rPr>
          <w:rFonts w:eastAsiaTheme="minorEastAsia"/>
          <w:b/>
          <w:lang w:eastAsia="zh-CN"/>
        </w:rPr>
        <w:t xml:space="preserve"> deactivated for all its serving UEs, which saves NW energy.</w:t>
      </w:r>
    </w:p>
    <w:p w14:paraId="53E9E1B6" w14:textId="77777777" w:rsidR="005F5680" w:rsidRPr="00872CE5" w:rsidRDefault="005F5680" w:rsidP="005F5680">
      <w:pPr>
        <w:pStyle w:val="a1"/>
        <w:rPr>
          <w:rFonts w:eastAsiaTheme="minorEastAsia"/>
          <w:b/>
          <w:lang w:eastAsia="zh-CN"/>
        </w:rPr>
      </w:pPr>
      <w:r w:rsidRPr="00872CE5">
        <w:rPr>
          <w:rFonts w:eastAsiaTheme="minorEastAsia"/>
          <w:b/>
          <w:lang w:eastAsia="zh-CN"/>
        </w:rPr>
        <w:lastRenderedPageBreak/>
        <w:t>Observat</w:t>
      </w:r>
      <w:r>
        <w:rPr>
          <w:rFonts w:eastAsiaTheme="minorEastAsia"/>
          <w:b/>
          <w:lang w:eastAsia="zh-CN"/>
        </w:rPr>
        <w:t>ion 2</w:t>
      </w:r>
      <w:r w:rsidRPr="00872CE5">
        <w:rPr>
          <w:rFonts w:eastAsiaTheme="minorEastAsia"/>
          <w:b/>
          <w:lang w:eastAsia="zh-CN"/>
        </w:rPr>
        <w:t xml:space="preserve">: </w:t>
      </w:r>
      <w:r>
        <w:rPr>
          <w:rFonts w:eastAsiaTheme="minorEastAsia"/>
          <w:b/>
          <w:lang w:eastAsia="zh-CN"/>
        </w:rPr>
        <w:t xml:space="preserve">When configured for a complementary resource usage, e.g. PDCP duplication, an </w:t>
      </w:r>
      <w:proofErr w:type="spellStart"/>
      <w:r w:rsidRPr="00554B7D">
        <w:rPr>
          <w:rFonts w:eastAsiaTheme="minorEastAsia"/>
          <w:b/>
          <w:lang w:eastAsia="zh-CN"/>
        </w:rPr>
        <w:t>SCell</w:t>
      </w:r>
      <w:proofErr w:type="spellEnd"/>
      <w:r w:rsidRPr="00554B7D">
        <w:rPr>
          <w:rFonts w:eastAsiaTheme="minorEastAsia"/>
          <w:b/>
          <w:lang w:eastAsia="zh-CN"/>
        </w:rPr>
        <w:t xml:space="preserve"> is expected to be inf</w:t>
      </w:r>
      <w:r>
        <w:rPr>
          <w:rFonts w:eastAsiaTheme="minorEastAsia"/>
          <w:b/>
          <w:lang w:eastAsia="zh-CN"/>
        </w:rPr>
        <w:t xml:space="preserve">requently used, although </w:t>
      </w:r>
      <w:r w:rsidRPr="00554B7D">
        <w:rPr>
          <w:rFonts w:eastAsiaTheme="minorEastAsia"/>
          <w:b/>
          <w:lang w:eastAsia="zh-CN"/>
        </w:rPr>
        <w:t>ready to use when needed, even if this is in rare occasions</w:t>
      </w:r>
      <w:r w:rsidRPr="00872CE5">
        <w:rPr>
          <w:rFonts w:eastAsiaTheme="minorEastAsia"/>
          <w:b/>
          <w:lang w:eastAsia="zh-CN"/>
        </w:rPr>
        <w:t>.</w:t>
      </w:r>
    </w:p>
    <w:p w14:paraId="4E84E652" w14:textId="293037C4" w:rsidR="005F5680" w:rsidRPr="00872CE5" w:rsidRDefault="005F5680" w:rsidP="005F5680">
      <w:pPr>
        <w:pStyle w:val="a1"/>
        <w:rPr>
          <w:rFonts w:eastAsiaTheme="minorEastAsia"/>
          <w:b/>
          <w:lang w:eastAsia="zh-CN"/>
        </w:rPr>
      </w:pPr>
      <w:r w:rsidRPr="00872CE5">
        <w:rPr>
          <w:rFonts w:eastAsiaTheme="minorEastAsia"/>
          <w:b/>
          <w:lang w:eastAsia="zh-CN"/>
        </w:rPr>
        <w:t>Observat</w:t>
      </w:r>
      <w:r>
        <w:rPr>
          <w:rFonts w:eastAsiaTheme="minorEastAsia"/>
          <w:b/>
          <w:lang w:eastAsia="zh-CN"/>
        </w:rPr>
        <w:t>ion 3</w:t>
      </w:r>
      <w:r w:rsidRPr="00872CE5">
        <w:rPr>
          <w:rFonts w:eastAsiaTheme="minorEastAsia"/>
          <w:b/>
          <w:lang w:eastAsia="zh-CN"/>
        </w:rPr>
        <w:t xml:space="preserve">: </w:t>
      </w:r>
      <w:r>
        <w:rPr>
          <w:rFonts w:eastAsiaTheme="minorEastAsia"/>
          <w:b/>
          <w:lang w:eastAsia="zh-CN"/>
        </w:rPr>
        <w:t>D</w:t>
      </w:r>
      <w:r w:rsidRPr="008856FD">
        <w:rPr>
          <w:rFonts w:eastAsiaTheme="minorEastAsia"/>
          <w:b/>
          <w:lang w:eastAsia="zh-CN"/>
        </w:rPr>
        <w:t xml:space="preserve">eactivating </w:t>
      </w:r>
      <w:proofErr w:type="spellStart"/>
      <w:r w:rsidRPr="008856FD">
        <w:rPr>
          <w:rFonts w:eastAsiaTheme="minorEastAsia"/>
          <w:b/>
          <w:lang w:eastAsia="zh-CN"/>
        </w:rPr>
        <w:t>SCells</w:t>
      </w:r>
      <w:proofErr w:type="spellEnd"/>
      <w:r w:rsidRPr="008856FD">
        <w:rPr>
          <w:rFonts w:eastAsiaTheme="minorEastAsia"/>
          <w:b/>
          <w:lang w:eastAsia="zh-CN"/>
        </w:rPr>
        <w:t xml:space="preserve"> when unused by any UE they </w:t>
      </w:r>
      <w:r>
        <w:rPr>
          <w:rFonts w:eastAsiaTheme="minorEastAsia"/>
          <w:b/>
          <w:lang w:eastAsia="zh-CN"/>
        </w:rPr>
        <w:t xml:space="preserve">are </w:t>
      </w:r>
      <w:r w:rsidRPr="008856FD">
        <w:rPr>
          <w:rFonts w:eastAsiaTheme="minorEastAsia"/>
          <w:b/>
          <w:lang w:eastAsia="zh-CN"/>
        </w:rPr>
        <w:t>configured for can provide significant NES</w:t>
      </w:r>
      <w:r>
        <w:rPr>
          <w:rFonts w:eastAsiaTheme="minorEastAsia"/>
          <w:b/>
          <w:lang w:eastAsia="zh-CN"/>
        </w:rPr>
        <w:t xml:space="preserve"> gain</w:t>
      </w:r>
      <w:r w:rsidRPr="00872CE5">
        <w:rPr>
          <w:rFonts w:eastAsiaTheme="minorEastAsia"/>
          <w:b/>
          <w:lang w:eastAsia="zh-CN"/>
        </w:rPr>
        <w:t>.</w:t>
      </w:r>
    </w:p>
    <w:p w14:paraId="5480A93B" w14:textId="77777777" w:rsidR="005F5680" w:rsidRPr="00872CE5" w:rsidRDefault="005F5680" w:rsidP="005F5680">
      <w:pPr>
        <w:pStyle w:val="a1"/>
        <w:rPr>
          <w:rFonts w:eastAsiaTheme="minorEastAsia"/>
          <w:b/>
          <w:lang w:eastAsia="zh-CN"/>
        </w:rPr>
      </w:pPr>
      <w:r w:rsidRPr="00872CE5">
        <w:rPr>
          <w:rFonts w:eastAsiaTheme="minorEastAsia"/>
          <w:b/>
          <w:lang w:eastAsia="zh-CN"/>
        </w:rPr>
        <w:t>Observat</w:t>
      </w:r>
      <w:r>
        <w:rPr>
          <w:rFonts w:eastAsiaTheme="minorEastAsia"/>
          <w:b/>
          <w:lang w:eastAsia="zh-CN"/>
        </w:rPr>
        <w:t>ion 4</w:t>
      </w:r>
      <w:r w:rsidRPr="00872CE5">
        <w:rPr>
          <w:rFonts w:eastAsiaTheme="minorEastAsia"/>
          <w:b/>
          <w:lang w:eastAsia="zh-CN"/>
        </w:rPr>
        <w:t xml:space="preserve">: </w:t>
      </w:r>
      <w:r>
        <w:rPr>
          <w:rFonts w:eastAsiaTheme="minorEastAsia"/>
          <w:b/>
          <w:lang w:eastAsia="zh-CN"/>
        </w:rPr>
        <w:t>Activating/d</w:t>
      </w:r>
      <w:r w:rsidRPr="008856FD">
        <w:rPr>
          <w:rFonts w:eastAsiaTheme="minorEastAsia"/>
          <w:b/>
          <w:lang w:eastAsia="zh-CN"/>
        </w:rPr>
        <w:t xml:space="preserve">eactivating </w:t>
      </w:r>
      <w:proofErr w:type="spellStart"/>
      <w:r w:rsidRPr="008856FD">
        <w:rPr>
          <w:rFonts w:eastAsiaTheme="minorEastAsia"/>
          <w:b/>
          <w:lang w:eastAsia="zh-CN"/>
        </w:rPr>
        <w:t>SCells</w:t>
      </w:r>
      <w:proofErr w:type="spellEnd"/>
      <w:r w:rsidRPr="008856FD">
        <w:rPr>
          <w:rFonts w:eastAsiaTheme="minorEastAsia"/>
          <w:b/>
          <w:lang w:eastAsia="zh-CN"/>
        </w:rPr>
        <w:t xml:space="preserve"> </w:t>
      </w:r>
      <w:r>
        <w:rPr>
          <w:rFonts w:eastAsiaTheme="minorEastAsia"/>
          <w:b/>
          <w:lang w:eastAsia="zh-CN"/>
        </w:rPr>
        <w:t xml:space="preserve">via </w:t>
      </w:r>
      <w:r w:rsidRPr="0030617E">
        <w:rPr>
          <w:rFonts w:eastAsiaTheme="minorEastAsia"/>
          <w:b/>
          <w:lang w:eastAsia="zh-CN"/>
        </w:rPr>
        <w:t xml:space="preserve">(Enhanced) </w:t>
      </w:r>
      <w:proofErr w:type="spellStart"/>
      <w:r w:rsidRPr="0030617E">
        <w:rPr>
          <w:rFonts w:eastAsiaTheme="minorEastAsia"/>
          <w:b/>
          <w:lang w:eastAsia="zh-CN"/>
        </w:rPr>
        <w:t>SCell</w:t>
      </w:r>
      <w:proofErr w:type="spellEnd"/>
      <w:r w:rsidRPr="0030617E">
        <w:rPr>
          <w:rFonts w:eastAsiaTheme="minorEastAsia"/>
          <w:b/>
          <w:lang w:eastAsia="zh-CN"/>
        </w:rPr>
        <w:t xml:space="preserve"> Activation/Deactivation MAC CEs</w:t>
      </w:r>
      <w:r>
        <w:rPr>
          <w:rFonts w:eastAsiaTheme="minorEastAsia"/>
          <w:b/>
          <w:lang w:eastAsia="zh-CN"/>
        </w:rPr>
        <w:t xml:space="preserve"> 1) consumes NW energy and 2) adds ~3ms latency for </w:t>
      </w:r>
      <w:r w:rsidRPr="0030617E">
        <w:rPr>
          <w:rFonts w:eastAsiaTheme="minorEastAsia"/>
          <w:b/>
          <w:lang w:eastAsia="zh-CN"/>
        </w:rPr>
        <w:t>decoding/interpretation in MAC layer</w:t>
      </w:r>
      <w:r w:rsidRPr="00872CE5">
        <w:rPr>
          <w:rFonts w:eastAsiaTheme="minorEastAsia"/>
          <w:b/>
          <w:lang w:eastAsia="zh-CN"/>
        </w:rPr>
        <w:t>.</w:t>
      </w:r>
    </w:p>
    <w:p w14:paraId="0D4C9109" w14:textId="167CF4E1" w:rsidR="008D4AA3" w:rsidRPr="00EF49F0" w:rsidRDefault="005F5680" w:rsidP="00EF49F0">
      <w:pPr>
        <w:pStyle w:val="a1"/>
        <w:rPr>
          <w:b/>
          <w:szCs w:val="22"/>
        </w:rPr>
      </w:pPr>
      <w:r>
        <w:rPr>
          <w:b/>
          <w:szCs w:val="22"/>
        </w:rPr>
        <w:t>Proposal 2</w:t>
      </w:r>
      <w:r w:rsidRPr="004134BB">
        <w:rPr>
          <w:b/>
          <w:szCs w:val="22"/>
        </w:rPr>
        <w:t xml:space="preserve">: </w:t>
      </w:r>
      <w:r>
        <w:rPr>
          <w:b/>
          <w:szCs w:val="22"/>
        </w:rPr>
        <w:t xml:space="preserve">It should be possible that </w:t>
      </w:r>
      <w:r w:rsidRPr="004134BB">
        <w:rPr>
          <w:b/>
          <w:szCs w:val="22"/>
        </w:rPr>
        <w:t xml:space="preserve">PDCP duplication activation </w:t>
      </w:r>
      <w:r>
        <w:rPr>
          <w:b/>
          <w:szCs w:val="22"/>
        </w:rPr>
        <w:t xml:space="preserve">also implicitly triggers the activation of the </w:t>
      </w:r>
      <w:proofErr w:type="spellStart"/>
      <w:r w:rsidRPr="004134BB">
        <w:rPr>
          <w:b/>
          <w:szCs w:val="22"/>
        </w:rPr>
        <w:t>SCell</w:t>
      </w:r>
      <w:proofErr w:type="spellEnd"/>
      <w:r>
        <w:rPr>
          <w:b/>
          <w:szCs w:val="22"/>
        </w:rPr>
        <w:t>(s) associated with the activated secondary RLC entity(</w:t>
      </w:r>
      <w:proofErr w:type="spellStart"/>
      <w:r>
        <w:rPr>
          <w:b/>
          <w:szCs w:val="22"/>
        </w:rPr>
        <w:t>ies</w:t>
      </w:r>
      <w:proofErr w:type="spellEnd"/>
      <w:r>
        <w:rPr>
          <w:b/>
          <w:szCs w:val="22"/>
        </w:rPr>
        <w:t>)</w:t>
      </w:r>
      <w:r w:rsidRPr="004134BB">
        <w:rPr>
          <w:b/>
          <w:szCs w:val="22"/>
        </w:rPr>
        <w:t>.</w:t>
      </w:r>
    </w:p>
    <w:p w14:paraId="4D64B9D2" w14:textId="77777777" w:rsidR="00A05468" w:rsidRDefault="00A05468" w:rsidP="008C0FB8">
      <w:pPr>
        <w:pStyle w:val="1"/>
        <w:jc w:val="both"/>
      </w:pPr>
      <w:bookmarkStart w:id="11" w:name="_Ref69910645"/>
      <w:r>
        <w:rPr>
          <w:rFonts w:hint="eastAsia"/>
        </w:rPr>
        <w:t>Reference</w:t>
      </w:r>
      <w:r>
        <w:t>s</w:t>
      </w:r>
    </w:p>
    <w:p w14:paraId="1CCED867" w14:textId="015A8D81" w:rsidR="002135A0" w:rsidRDefault="002135A0" w:rsidP="002135A0">
      <w:pPr>
        <w:pStyle w:val="a1"/>
        <w:numPr>
          <w:ilvl w:val="0"/>
          <w:numId w:val="9"/>
        </w:numPr>
        <w:rPr>
          <w:rFonts w:eastAsiaTheme="minorEastAsia"/>
          <w:lang w:eastAsia="zh-CN"/>
        </w:rPr>
      </w:pPr>
      <w:bookmarkStart w:id="12" w:name="_Ref127350743"/>
      <w:bookmarkStart w:id="13" w:name="_Ref126931904"/>
      <w:r w:rsidRPr="002135A0">
        <w:rPr>
          <w:rFonts w:eastAsiaTheme="minorEastAsia"/>
          <w:lang w:eastAsia="zh-CN"/>
        </w:rPr>
        <w:t>RP-223540, New WID: Network energy savings for NR</w:t>
      </w:r>
      <w:bookmarkEnd w:id="12"/>
    </w:p>
    <w:p w14:paraId="1EB56F40" w14:textId="33D993FA" w:rsidR="004944C8" w:rsidRPr="004944C8" w:rsidRDefault="004944C8" w:rsidP="004944C8">
      <w:pPr>
        <w:pStyle w:val="a1"/>
        <w:numPr>
          <w:ilvl w:val="0"/>
          <w:numId w:val="9"/>
        </w:numPr>
        <w:rPr>
          <w:rFonts w:eastAsiaTheme="minorEastAsia"/>
          <w:lang w:eastAsia="zh-CN"/>
        </w:rPr>
      </w:pPr>
      <w:r w:rsidRPr="004944C8">
        <w:rPr>
          <w:rFonts w:eastAsiaTheme="minorEastAsia"/>
          <w:lang w:eastAsia="zh-CN"/>
        </w:rPr>
        <w:t>R4-2310086</w:t>
      </w:r>
      <w:r>
        <w:rPr>
          <w:rFonts w:eastAsiaTheme="minorEastAsia" w:hint="eastAsia"/>
          <w:lang w:eastAsia="zh-CN"/>
        </w:rPr>
        <w:t>,</w:t>
      </w:r>
      <w:r w:rsidRPr="004944C8">
        <w:rPr>
          <w:rFonts w:eastAsiaTheme="minorEastAsia" w:hint="eastAsia"/>
          <w:lang w:eastAsia="zh-CN"/>
        </w:rPr>
        <w:t xml:space="preserve"> </w:t>
      </w:r>
      <w:r w:rsidRPr="004944C8">
        <w:rPr>
          <w:rFonts w:eastAsiaTheme="minorEastAsia"/>
          <w:lang w:eastAsia="zh-CN"/>
        </w:rPr>
        <w:t>WF on RRM requirements for NR network energy saving</w:t>
      </w:r>
      <w:r w:rsidR="00E9488F">
        <w:rPr>
          <w:rFonts w:eastAsiaTheme="minorEastAsia" w:hint="eastAsia"/>
          <w:lang w:eastAsia="zh-CN"/>
        </w:rPr>
        <w:t>,</w:t>
      </w:r>
      <w:r w:rsidRPr="004944C8">
        <w:rPr>
          <w:rFonts w:eastAsiaTheme="minorEastAsia"/>
          <w:lang w:eastAsia="zh-CN"/>
        </w:rPr>
        <w:t xml:space="preserve"> Huawei, </w:t>
      </w:r>
      <w:proofErr w:type="spellStart"/>
      <w:r w:rsidRPr="004944C8">
        <w:rPr>
          <w:rFonts w:eastAsiaTheme="minorEastAsia"/>
          <w:lang w:eastAsia="zh-CN"/>
        </w:rPr>
        <w:t>HiSilicon</w:t>
      </w:r>
      <w:proofErr w:type="spellEnd"/>
    </w:p>
    <w:p w14:paraId="3D05A422" w14:textId="77777777" w:rsidR="004944C8" w:rsidRPr="004944C8" w:rsidRDefault="004944C8" w:rsidP="004944C8">
      <w:pPr>
        <w:pStyle w:val="a1"/>
        <w:rPr>
          <w:rFonts w:eastAsiaTheme="minorEastAsia"/>
          <w:lang w:eastAsia="zh-CN"/>
        </w:rPr>
      </w:pPr>
    </w:p>
    <w:bookmarkEnd w:id="11"/>
    <w:bookmarkEnd w:id="13"/>
    <w:p w14:paraId="3FD50716" w14:textId="77777777" w:rsidR="00801714" w:rsidRPr="00E9488F" w:rsidRDefault="00801714" w:rsidP="00801714">
      <w:pPr>
        <w:pStyle w:val="a1"/>
        <w:rPr>
          <w:rFonts w:eastAsiaTheme="minorEastAsia"/>
          <w:lang w:eastAsia="zh-CN"/>
        </w:rPr>
      </w:pPr>
    </w:p>
    <w:sectPr w:rsidR="00801714" w:rsidRPr="00E9488F" w:rsidSect="00BD015E">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8FE053" w15:done="0"/>
  <w15:commentEx w15:paraId="53EB7248" w15:done="0"/>
  <w15:commentEx w15:paraId="55CCFAB0" w15:done="0"/>
  <w15:commentEx w15:paraId="796D3292" w15:done="0"/>
  <w15:commentEx w15:paraId="7FFD2D81" w15:done="0"/>
  <w15:commentEx w15:paraId="40E41C0D" w15:done="0"/>
  <w15:commentEx w15:paraId="06147D98" w15:done="0"/>
  <w15:commentEx w15:paraId="0A150801" w15:done="0"/>
  <w15:commentEx w15:paraId="448C6389" w15:done="0"/>
  <w15:commentEx w15:paraId="63E0BA58" w15:done="0"/>
  <w15:commentEx w15:paraId="3F59B3B6" w15:done="0"/>
  <w15:commentEx w15:paraId="6AD6D8E5" w15:done="0"/>
  <w15:commentEx w15:paraId="50BF2801" w15:done="0"/>
  <w15:commentEx w15:paraId="6F501C9D" w15:done="0"/>
  <w15:commentEx w15:paraId="34CA4239" w15:done="0"/>
  <w15:commentEx w15:paraId="6F66A88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BA48A" w16cex:dateUtc="2023-02-06T08:08:00Z"/>
  <w16cex:commentExtensible w16cex:durableId="278BA6B9" w16cex:dateUtc="2023-02-06T08:18:00Z"/>
  <w16cex:commentExtensible w16cex:durableId="278BA58E" w16cex:dateUtc="2023-02-06T08:13:00Z"/>
  <w16cex:commentExtensible w16cex:durableId="278BA736" w16cex:dateUtc="2023-02-06T08:20:00Z"/>
  <w16cex:commentExtensible w16cex:durableId="278BA93E" w16cex:dateUtc="2023-02-06T08:28:00Z"/>
  <w16cex:commentExtensible w16cex:durableId="278BA9EC" w16cex:dateUtc="2023-02-06T08:31:00Z"/>
  <w16cex:commentExtensible w16cex:durableId="278BB267" w16cex:dateUtc="2023-02-06T09:07:00Z"/>
  <w16cex:commentExtensible w16cex:durableId="278BB1E4" w16cex:dateUtc="2023-02-06T09:05:00Z"/>
  <w16cex:commentExtensible w16cex:durableId="278BAEEF" w16cex:dateUtc="2023-02-06T08:53:00Z"/>
  <w16cex:commentExtensible w16cex:durableId="278BADED" w16cex:dateUtc="2023-02-06T08: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8FE053" w16cid:durableId="278BA48A"/>
  <w16cid:commentId w16cid:paraId="53EB7248" w16cid:durableId="278BA6B9"/>
  <w16cid:commentId w16cid:paraId="55CCFAB0" w16cid:durableId="278BA58E"/>
  <w16cid:commentId w16cid:paraId="796D3292" w16cid:durableId="278BA736"/>
  <w16cid:commentId w16cid:paraId="7FFD2D81" w16cid:durableId="278BA93E"/>
  <w16cid:commentId w16cid:paraId="40E41C0D" w16cid:durableId="278BA260"/>
  <w16cid:commentId w16cid:paraId="06147D98" w16cid:durableId="278BA9EC"/>
  <w16cid:commentId w16cid:paraId="0A150801" w16cid:durableId="278BA261"/>
  <w16cid:commentId w16cid:paraId="448C6389" w16cid:durableId="278BB267"/>
  <w16cid:commentId w16cid:paraId="63E0BA58" w16cid:durableId="278BA262"/>
  <w16cid:commentId w16cid:paraId="3F59B3B6" w16cid:durableId="278BA263"/>
  <w16cid:commentId w16cid:paraId="6AD6D8E5" w16cid:durableId="278BB1E4"/>
  <w16cid:commentId w16cid:paraId="50BF2801" w16cid:durableId="278BAEEF"/>
  <w16cid:commentId w16cid:paraId="6F501C9D" w16cid:durableId="278BA264"/>
  <w16cid:commentId w16cid:paraId="34CA4239" w16cid:durableId="278BADED"/>
  <w16cid:commentId w16cid:paraId="6F66A885" w16cid:durableId="278BA26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366096" w14:textId="77777777" w:rsidR="00526931" w:rsidRDefault="00526931">
      <w:r>
        <w:separator/>
      </w:r>
    </w:p>
  </w:endnote>
  <w:endnote w:type="continuationSeparator" w:id="0">
    <w:p w14:paraId="3E624B3C" w14:textId="77777777" w:rsidR="00526931" w:rsidRDefault="00526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0956A4" w14:textId="77777777" w:rsidR="001B66C0" w:rsidRDefault="001B66C0"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6C4DC0EB" w14:textId="77777777" w:rsidR="001B66C0" w:rsidRDefault="001B66C0">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23D994" w14:textId="77777777" w:rsidR="001B66C0" w:rsidRDefault="001B66C0"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201433">
      <w:rPr>
        <w:rStyle w:val="af"/>
        <w:noProof/>
      </w:rPr>
      <w:t>1</w:t>
    </w:r>
    <w:r>
      <w:rPr>
        <w:rStyle w:val="af"/>
      </w:rPr>
      <w:fldChar w:fldCharType="end"/>
    </w:r>
  </w:p>
  <w:p w14:paraId="215EF6D5" w14:textId="460B200E" w:rsidR="001B66C0" w:rsidRPr="00977F1F" w:rsidRDefault="00E9488F" w:rsidP="00D2528A">
    <w:pPr>
      <w:pStyle w:val="ad"/>
      <w:tabs>
        <w:tab w:val="left" w:pos="2552"/>
      </w:tabs>
      <w:rPr>
        <w:rFonts w:eastAsia="宋体"/>
        <w:lang w:eastAsia="zh-CN"/>
      </w:rPr>
    </w:pPr>
    <w:r w:rsidRPr="00E9488F">
      <w:rPr>
        <w:rFonts w:eastAsia="宋体"/>
        <w:lang w:eastAsia="zh-CN"/>
      </w:rPr>
      <w:t>R2-2308728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0EEA7E" w14:textId="77777777" w:rsidR="00526931" w:rsidRDefault="00526931">
      <w:r>
        <w:separator/>
      </w:r>
    </w:p>
  </w:footnote>
  <w:footnote w:type="continuationSeparator" w:id="0">
    <w:p w14:paraId="22637C05" w14:textId="77777777" w:rsidR="00526931" w:rsidRDefault="005269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5BA6FF" w14:textId="77777777" w:rsidR="001B66C0" w:rsidRDefault="001B66C0" w:rsidP="00306997">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52A0D18"/>
    <w:lvl w:ilvl="0">
      <w:start w:val="1"/>
      <w:numFmt w:val="bullet"/>
      <w:pStyle w:val="a"/>
      <w:lvlText w:val=""/>
      <w:lvlJc w:val="left"/>
      <w:pPr>
        <w:tabs>
          <w:tab w:val="num" w:pos="360"/>
        </w:tabs>
        <w:ind w:left="360" w:hanging="360"/>
      </w:pPr>
      <w:rPr>
        <w:rFonts w:ascii="Symbol" w:hAnsi="Symbol" w:hint="default"/>
      </w:rPr>
    </w:lvl>
  </w:abstractNum>
  <w:abstractNum w:abstractNumId="1">
    <w:nsid w:val="00FD1848"/>
    <w:multiLevelType w:val="hybridMultilevel"/>
    <w:tmpl w:val="ED4653A4"/>
    <w:lvl w:ilvl="0" w:tplc="6D6C29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103F6278"/>
    <w:multiLevelType w:val="hybridMultilevel"/>
    <w:tmpl w:val="CF94D8F0"/>
    <w:lvl w:ilvl="0" w:tplc="3AB80660">
      <w:start w:val="4"/>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DC3FA9"/>
    <w:multiLevelType w:val="hybridMultilevel"/>
    <w:tmpl w:val="DEEE06B6"/>
    <w:lvl w:ilvl="0" w:tplc="B57CC9B0">
      <w:start w:val="4"/>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50C190F"/>
    <w:multiLevelType w:val="hybridMultilevel"/>
    <w:tmpl w:val="591CD99A"/>
    <w:lvl w:ilvl="0" w:tplc="67989BF4">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9271107"/>
    <w:multiLevelType w:val="hybridMultilevel"/>
    <w:tmpl w:val="E3F82772"/>
    <w:lvl w:ilvl="0" w:tplc="7A6AD9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097AFF"/>
    <w:multiLevelType w:val="hybridMultilevel"/>
    <w:tmpl w:val="BCF825C8"/>
    <w:lvl w:ilvl="0" w:tplc="7A6AD9D0">
      <w:numFmt w:val="bullet"/>
      <w:lvlText w:val="-"/>
      <w:lvlJc w:val="left"/>
      <w:pPr>
        <w:ind w:left="774" w:hanging="360"/>
      </w:pPr>
      <w:rPr>
        <w:rFonts w:ascii="Times New Roman" w:eastAsia="MS Mincho"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F0848FB"/>
    <w:multiLevelType w:val="hybridMultilevel"/>
    <w:tmpl w:val="1E1A1584"/>
    <w:lvl w:ilvl="0" w:tplc="ABB4AD00">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DE4DD7"/>
    <w:multiLevelType w:val="hybridMultilevel"/>
    <w:tmpl w:val="EF54FE48"/>
    <w:lvl w:ilvl="0" w:tplc="689806F0">
      <w:start w:val="2"/>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7223038"/>
    <w:multiLevelType w:val="hybridMultilevel"/>
    <w:tmpl w:val="22DE102A"/>
    <w:lvl w:ilvl="0" w:tplc="0BAC276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EA84122"/>
    <w:multiLevelType w:val="hybridMultilevel"/>
    <w:tmpl w:val="A85438DE"/>
    <w:lvl w:ilvl="0" w:tplc="97FE5B6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60368ED"/>
    <w:multiLevelType w:val="hybridMultilevel"/>
    <w:tmpl w:val="B36CCB40"/>
    <w:lvl w:ilvl="0" w:tplc="7A6AD9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0F4352D"/>
    <w:multiLevelType w:val="hybridMultilevel"/>
    <w:tmpl w:val="D71E369C"/>
    <w:lvl w:ilvl="0" w:tplc="7E202D9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7267C66"/>
    <w:multiLevelType w:val="hybridMultilevel"/>
    <w:tmpl w:val="35EAC01A"/>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nsid w:val="6A1C03D5"/>
    <w:multiLevelType w:val="hybridMultilevel"/>
    <w:tmpl w:val="DEEE06B6"/>
    <w:lvl w:ilvl="0" w:tplc="B57CC9B0">
      <w:start w:val="4"/>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6">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963"/>
        </w:tabs>
        <w:ind w:left="1588"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3"/>
  </w:num>
  <w:num w:numId="3">
    <w:abstractNumId w:val="13"/>
  </w:num>
  <w:num w:numId="4">
    <w:abstractNumId w:val="7"/>
  </w:num>
  <w:num w:numId="5">
    <w:abstractNumId w:val="27"/>
  </w:num>
  <w:num w:numId="6">
    <w:abstractNumId w:val="17"/>
  </w:num>
  <w:num w:numId="7">
    <w:abstractNumId w:val="25"/>
  </w:num>
  <w:num w:numId="8">
    <w:abstractNumId w:val="15"/>
  </w:num>
  <w:num w:numId="9">
    <w:abstractNumId w:val="9"/>
  </w:num>
  <w:num w:numId="10">
    <w:abstractNumId w:val="22"/>
  </w:num>
  <w:num w:numId="11">
    <w:abstractNumId w:val="18"/>
  </w:num>
  <w:num w:numId="12">
    <w:abstractNumId w:val="1"/>
  </w:num>
  <w:num w:numId="13">
    <w:abstractNumId w:val="2"/>
  </w:num>
  <w:num w:numId="14">
    <w:abstractNumId w:val="4"/>
  </w:num>
  <w:num w:numId="15">
    <w:abstractNumId w:val="21"/>
  </w:num>
  <w:num w:numId="16">
    <w:abstractNumId w:val="0"/>
  </w:num>
  <w:num w:numId="17">
    <w:abstractNumId w:val="14"/>
  </w:num>
  <w:num w:numId="18">
    <w:abstractNumId w:val="20"/>
  </w:num>
  <w:num w:numId="19">
    <w:abstractNumId w:val="12"/>
  </w:num>
  <w:num w:numId="20">
    <w:abstractNumId w:val="3"/>
  </w:num>
  <w:num w:numId="21">
    <w:abstractNumId w:val="11"/>
  </w:num>
  <w:num w:numId="22">
    <w:abstractNumId w:val="26"/>
  </w:num>
  <w:num w:numId="23">
    <w:abstractNumId w:val="10"/>
  </w:num>
  <w:num w:numId="24">
    <w:abstractNumId w:val="16"/>
  </w:num>
  <w:num w:numId="25">
    <w:abstractNumId w:val="8"/>
  </w:num>
  <w:num w:numId="26">
    <w:abstractNumId w:val="5"/>
  </w:num>
  <w:num w:numId="27">
    <w:abstractNumId w:val="24"/>
  </w:num>
  <w:num w:numId="28">
    <w:abstractNumId w:val="6"/>
  </w:num>
  <w:num w:numId="29">
    <w:abstractNumId w:val="1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路杨">
    <w15:presenceInfo w15:providerId="AD" w15:userId="S-1-5-21-110627751-2926449958-1066979472-42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4FC"/>
    <w:rsid w:val="0000189E"/>
    <w:rsid w:val="00001935"/>
    <w:rsid w:val="00001A14"/>
    <w:rsid w:val="00001C7C"/>
    <w:rsid w:val="00001C9F"/>
    <w:rsid w:val="0000202E"/>
    <w:rsid w:val="000027EA"/>
    <w:rsid w:val="00002C72"/>
    <w:rsid w:val="00002FDB"/>
    <w:rsid w:val="0000313E"/>
    <w:rsid w:val="00003165"/>
    <w:rsid w:val="000034B5"/>
    <w:rsid w:val="00003BD4"/>
    <w:rsid w:val="00003EA4"/>
    <w:rsid w:val="00004D3D"/>
    <w:rsid w:val="000059A8"/>
    <w:rsid w:val="00006229"/>
    <w:rsid w:val="000062D6"/>
    <w:rsid w:val="000076F5"/>
    <w:rsid w:val="000100DC"/>
    <w:rsid w:val="0001020D"/>
    <w:rsid w:val="00010C87"/>
    <w:rsid w:val="0001137B"/>
    <w:rsid w:val="000116A5"/>
    <w:rsid w:val="0001189A"/>
    <w:rsid w:val="000123D4"/>
    <w:rsid w:val="0001284D"/>
    <w:rsid w:val="00012F65"/>
    <w:rsid w:val="00013310"/>
    <w:rsid w:val="000135B7"/>
    <w:rsid w:val="000138A6"/>
    <w:rsid w:val="00013A2D"/>
    <w:rsid w:val="0001438C"/>
    <w:rsid w:val="00014E0F"/>
    <w:rsid w:val="00014E87"/>
    <w:rsid w:val="0001507B"/>
    <w:rsid w:val="00015349"/>
    <w:rsid w:val="000155D8"/>
    <w:rsid w:val="000156EF"/>
    <w:rsid w:val="000158B9"/>
    <w:rsid w:val="0001635A"/>
    <w:rsid w:val="00016AC6"/>
    <w:rsid w:val="00016CFA"/>
    <w:rsid w:val="00016D97"/>
    <w:rsid w:val="00016FE1"/>
    <w:rsid w:val="0001742C"/>
    <w:rsid w:val="0001769F"/>
    <w:rsid w:val="000176B1"/>
    <w:rsid w:val="00017C6D"/>
    <w:rsid w:val="00020773"/>
    <w:rsid w:val="000209F9"/>
    <w:rsid w:val="00020A3E"/>
    <w:rsid w:val="00020AE2"/>
    <w:rsid w:val="00020B09"/>
    <w:rsid w:val="00020CE6"/>
    <w:rsid w:val="0002102E"/>
    <w:rsid w:val="0002132B"/>
    <w:rsid w:val="0002139B"/>
    <w:rsid w:val="0002195F"/>
    <w:rsid w:val="00021C7E"/>
    <w:rsid w:val="00021E12"/>
    <w:rsid w:val="00022067"/>
    <w:rsid w:val="0002242A"/>
    <w:rsid w:val="00022738"/>
    <w:rsid w:val="00022A22"/>
    <w:rsid w:val="00022E93"/>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BC2"/>
    <w:rsid w:val="00027C22"/>
    <w:rsid w:val="00027CA4"/>
    <w:rsid w:val="00027E5F"/>
    <w:rsid w:val="00027F45"/>
    <w:rsid w:val="00030588"/>
    <w:rsid w:val="00030FB0"/>
    <w:rsid w:val="000316E5"/>
    <w:rsid w:val="00031BA0"/>
    <w:rsid w:val="00031C7A"/>
    <w:rsid w:val="00031DC3"/>
    <w:rsid w:val="000322C1"/>
    <w:rsid w:val="000325C4"/>
    <w:rsid w:val="00032849"/>
    <w:rsid w:val="00033094"/>
    <w:rsid w:val="000341E3"/>
    <w:rsid w:val="000344A5"/>
    <w:rsid w:val="00034619"/>
    <w:rsid w:val="00034856"/>
    <w:rsid w:val="00034B7A"/>
    <w:rsid w:val="00035A0E"/>
    <w:rsid w:val="00036189"/>
    <w:rsid w:val="00036A14"/>
    <w:rsid w:val="00036E4F"/>
    <w:rsid w:val="0003738C"/>
    <w:rsid w:val="00037830"/>
    <w:rsid w:val="00037FE8"/>
    <w:rsid w:val="000402E7"/>
    <w:rsid w:val="000404FC"/>
    <w:rsid w:val="000406BD"/>
    <w:rsid w:val="0004083A"/>
    <w:rsid w:val="00040B80"/>
    <w:rsid w:val="000415CD"/>
    <w:rsid w:val="000415E6"/>
    <w:rsid w:val="000417EB"/>
    <w:rsid w:val="000417ED"/>
    <w:rsid w:val="00041F9D"/>
    <w:rsid w:val="00042178"/>
    <w:rsid w:val="0004265E"/>
    <w:rsid w:val="00042B5F"/>
    <w:rsid w:val="00043362"/>
    <w:rsid w:val="0004357F"/>
    <w:rsid w:val="00043CA2"/>
    <w:rsid w:val="0004423B"/>
    <w:rsid w:val="000443DE"/>
    <w:rsid w:val="00044886"/>
    <w:rsid w:val="00044EB4"/>
    <w:rsid w:val="00045033"/>
    <w:rsid w:val="00045379"/>
    <w:rsid w:val="00045403"/>
    <w:rsid w:val="00045967"/>
    <w:rsid w:val="000460EF"/>
    <w:rsid w:val="000466C6"/>
    <w:rsid w:val="00046D4B"/>
    <w:rsid w:val="00046DCA"/>
    <w:rsid w:val="00047919"/>
    <w:rsid w:val="00050783"/>
    <w:rsid w:val="00050AC1"/>
    <w:rsid w:val="00050E2B"/>
    <w:rsid w:val="0005123C"/>
    <w:rsid w:val="0005134C"/>
    <w:rsid w:val="0005137D"/>
    <w:rsid w:val="000519E6"/>
    <w:rsid w:val="00051E89"/>
    <w:rsid w:val="00051F78"/>
    <w:rsid w:val="000520B6"/>
    <w:rsid w:val="00052902"/>
    <w:rsid w:val="00052FC1"/>
    <w:rsid w:val="00053040"/>
    <w:rsid w:val="000532EA"/>
    <w:rsid w:val="000533A8"/>
    <w:rsid w:val="000535D7"/>
    <w:rsid w:val="0005479B"/>
    <w:rsid w:val="00054C08"/>
    <w:rsid w:val="00054FB6"/>
    <w:rsid w:val="0005504A"/>
    <w:rsid w:val="000555E1"/>
    <w:rsid w:val="000556FA"/>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03"/>
    <w:rsid w:val="000631FB"/>
    <w:rsid w:val="00064094"/>
    <w:rsid w:val="00064119"/>
    <w:rsid w:val="00064769"/>
    <w:rsid w:val="0006480E"/>
    <w:rsid w:val="000648E9"/>
    <w:rsid w:val="000649B2"/>
    <w:rsid w:val="00064EA4"/>
    <w:rsid w:val="00065474"/>
    <w:rsid w:val="0006550A"/>
    <w:rsid w:val="0006560E"/>
    <w:rsid w:val="000656D2"/>
    <w:rsid w:val="00065772"/>
    <w:rsid w:val="00066A60"/>
    <w:rsid w:val="00066E59"/>
    <w:rsid w:val="0006726E"/>
    <w:rsid w:val="000673E5"/>
    <w:rsid w:val="000706B4"/>
    <w:rsid w:val="000707B6"/>
    <w:rsid w:val="00070CFB"/>
    <w:rsid w:val="00071779"/>
    <w:rsid w:val="000720E9"/>
    <w:rsid w:val="000720F6"/>
    <w:rsid w:val="000726EA"/>
    <w:rsid w:val="00072CED"/>
    <w:rsid w:val="00072EF0"/>
    <w:rsid w:val="000731F9"/>
    <w:rsid w:val="00073606"/>
    <w:rsid w:val="00073665"/>
    <w:rsid w:val="000738D9"/>
    <w:rsid w:val="00073B72"/>
    <w:rsid w:val="00073DEE"/>
    <w:rsid w:val="00073E18"/>
    <w:rsid w:val="0007411B"/>
    <w:rsid w:val="00074227"/>
    <w:rsid w:val="000743A2"/>
    <w:rsid w:val="000746D0"/>
    <w:rsid w:val="000749EF"/>
    <w:rsid w:val="0007584B"/>
    <w:rsid w:val="00075929"/>
    <w:rsid w:val="00075A16"/>
    <w:rsid w:val="00075D35"/>
    <w:rsid w:val="0007666E"/>
    <w:rsid w:val="000769DA"/>
    <w:rsid w:val="00076E3A"/>
    <w:rsid w:val="000771A7"/>
    <w:rsid w:val="00077DE6"/>
    <w:rsid w:val="00077EFB"/>
    <w:rsid w:val="00077F50"/>
    <w:rsid w:val="0008011C"/>
    <w:rsid w:val="000804BA"/>
    <w:rsid w:val="00080573"/>
    <w:rsid w:val="000805B5"/>
    <w:rsid w:val="000805C9"/>
    <w:rsid w:val="00080B96"/>
    <w:rsid w:val="00081065"/>
    <w:rsid w:val="000812F9"/>
    <w:rsid w:val="000814E3"/>
    <w:rsid w:val="00081558"/>
    <w:rsid w:val="000821CF"/>
    <w:rsid w:val="000822A7"/>
    <w:rsid w:val="000825A6"/>
    <w:rsid w:val="00083725"/>
    <w:rsid w:val="00083B9C"/>
    <w:rsid w:val="00083BC8"/>
    <w:rsid w:val="00083F8D"/>
    <w:rsid w:val="000840AF"/>
    <w:rsid w:val="00084510"/>
    <w:rsid w:val="00084692"/>
    <w:rsid w:val="0008490A"/>
    <w:rsid w:val="00085047"/>
    <w:rsid w:val="00085E40"/>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DD7"/>
    <w:rsid w:val="000931F4"/>
    <w:rsid w:val="0009335B"/>
    <w:rsid w:val="000935FB"/>
    <w:rsid w:val="00093E80"/>
    <w:rsid w:val="00093E9F"/>
    <w:rsid w:val="000943F6"/>
    <w:rsid w:val="00094484"/>
    <w:rsid w:val="00094C27"/>
    <w:rsid w:val="00094F50"/>
    <w:rsid w:val="00095218"/>
    <w:rsid w:val="0009533A"/>
    <w:rsid w:val="000956B2"/>
    <w:rsid w:val="000958A3"/>
    <w:rsid w:val="00095B3C"/>
    <w:rsid w:val="00096678"/>
    <w:rsid w:val="00096BC9"/>
    <w:rsid w:val="00096BE4"/>
    <w:rsid w:val="00097266"/>
    <w:rsid w:val="00097ED3"/>
    <w:rsid w:val="000A078C"/>
    <w:rsid w:val="000A09B4"/>
    <w:rsid w:val="000A0BAB"/>
    <w:rsid w:val="000A1194"/>
    <w:rsid w:val="000A14E3"/>
    <w:rsid w:val="000A19D9"/>
    <w:rsid w:val="000A1E95"/>
    <w:rsid w:val="000A236A"/>
    <w:rsid w:val="000A2FA5"/>
    <w:rsid w:val="000A3281"/>
    <w:rsid w:val="000A33AC"/>
    <w:rsid w:val="000A380C"/>
    <w:rsid w:val="000A4125"/>
    <w:rsid w:val="000A43DE"/>
    <w:rsid w:val="000A440F"/>
    <w:rsid w:val="000A477C"/>
    <w:rsid w:val="000A488F"/>
    <w:rsid w:val="000A4A9E"/>
    <w:rsid w:val="000A4DE7"/>
    <w:rsid w:val="000A4FE2"/>
    <w:rsid w:val="000A55B8"/>
    <w:rsid w:val="000A5653"/>
    <w:rsid w:val="000A6203"/>
    <w:rsid w:val="000A642B"/>
    <w:rsid w:val="000A6E2A"/>
    <w:rsid w:val="000A7CD2"/>
    <w:rsid w:val="000B0880"/>
    <w:rsid w:val="000B0BD8"/>
    <w:rsid w:val="000B0C8C"/>
    <w:rsid w:val="000B1497"/>
    <w:rsid w:val="000B3070"/>
    <w:rsid w:val="000B3216"/>
    <w:rsid w:val="000B32CE"/>
    <w:rsid w:val="000B3B8B"/>
    <w:rsid w:val="000B3E0C"/>
    <w:rsid w:val="000B42AF"/>
    <w:rsid w:val="000B46FB"/>
    <w:rsid w:val="000B492A"/>
    <w:rsid w:val="000B4EB3"/>
    <w:rsid w:val="000B4F2E"/>
    <w:rsid w:val="000B501F"/>
    <w:rsid w:val="000B5638"/>
    <w:rsid w:val="000B5B55"/>
    <w:rsid w:val="000B6049"/>
    <w:rsid w:val="000B632B"/>
    <w:rsid w:val="000B66A6"/>
    <w:rsid w:val="000B6914"/>
    <w:rsid w:val="000B6C14"/>
    <w:rsid w:val="000B7123"/>
    <w:rsid w:val="000B726B"/>
    <w:rsid w:val="000C0433"/>
    <w:rsid w:val="000C0674"/>
    <w:rsid w:val="000C06B4"/>
    <w:rsid w:val="000C06E1"/>
    <w:rsid w:val="000C0F92"/>
    <w:rsid w:val="000C1141"/>
    <w:rsid w:val="000C1A80"/>
    <w:rsid w:val="000C1F37"/>
    <w:rsid w:val="000C21E2"/>
    <w:rsid w:val="000C27A2"/>
    <w:rsid w:val="000C2908"/>
    <w:rsid w:val="000C324F"/>
    <w:rsid w:val="000C34D6"/>
    <w:rsid w:val="000C34EB"/>
    <w:rsid w:val="000C3604"/>
    <w:rsid w:val="000C3F90"/>
    <w:rsid w:val="000C41D2"/>
    <w:rsid w:val="000C4369"/>
    <w:rsid w:val="000C48A7"/>
    <w:rsid w:val="000C4A0A"/>
    <w:rsid w:val="000C4A68"/>
    <w:rsid w:val="000C4F01"/>
    <w:rsid w:val="000C4FB4"/>
    <w:rsid w:val="000C517C"/>
    <w:rsid w:val="000C52D6"/>
    <w:rsid w:val="000C53A4"/>
    <w:rsid w:val="000C565F"/>
    <w:rsid w:val="000C5DB4"/>
    <w:rsid w:val="000C66EF"/>
    <w:rsid w:val="000C67FD"/>
    <w:rsid w:val="000C6CB7"/>
    <w:rsid w:val="000C74A5"/>
    <w:rsid w:val="000C7C93"/>
    <w:rsid w:val="000C7C9B"/>
    <w:rsid w:val="000D01F3"/>
    <w:rsid w:val="000D041A"/>
    <w:rsid w:val="000D0C85"/>
    <w:rsid w:val="000D0E75"/>
    <w:rsid w:val="000D19E0"/>
    <w:rsid w:val="000D1C39"/>
    <w:rsid w:val="000D218A"/>
    <w:rsid w:val="000D224D"/>
    <w:rsid w:val="000D2341"/>
    <w:rsid w:val="000D2630"/>
    <w:rsid w:val="000D275B"/>
    <w:rsid w:val="000D32D5"/>
    <w:rsid w:val="000D34E6"/>
    <w:rsid w:val="000D3D5C"/>
    <w:rsid w:val="000D40F4"/>
    <w:rsid w:val="000D427B"/>
    <w:rsid w:val="000D4ABD"/>
    <w:rsid w:val="000D4E1E"/>
    <w:rsid w:val="000D5C4A"/>
    <w:rsid w:val="000D62FB"/>
    <w:rsid w:val="000D64DD"/>
    <w:rsid w:val="000D7109"/>
    <w:rsid w:val="000D746F"/>
    <w:rsid w:val="000D78A4"/>
    <w:rsid w:val="000D7B7B"/>
    <w:rsid w:val="000E01D9"/>
    <w:rsid w:val="000E063A"/>
    <w:rsid w:val="000E067A"/>
    <w:rsid w:val="000E0729"/>
    <w:rsid w:val="000E0818"/>
    <w:rsid w:val="000E08C4"/>
    <w:rsid w:val="000E130E"/>
    <w:rsid w:val="000E1ADA"/>
    <w:rsid w:val="000E1E36"/>
    <w:rsid w:val="000E1EF3"/>
    <w:rsid w:val="000E269A"/>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4CAA"/>
    <w:rsid w:val="000F5299"/>
    <w:rsid w:val="000F5484"/>
    <w:rsid w:val="000F54CB"/>
    <w:rsid w:val="000F5938"/>
    <w:rsid w:val="000F66B7"/>
    <w:rsid w:val="000F6866"/>
    <w:rsid w:val="000F68BE"/>
    <w:rsid w:val="000F6AEC"/>
    <w:rsid w:val="000F6B0D"/>
    <w:rsid w:val="000F6F4E"/>
    <w:rsid w:val="000F6FF6"/>
    <w:rsid w:val="000F7303"/>
    <w:rsid w:val="000F7378"/>
    <w:rsid w:val="000F7D99"/>
    <w:rsid w:val="000F7F77"/>
    <w:rsid w:val="00100319"/>
    <w:rsid w:val="00100607"/>
    <w:rsid w:val="001007AA"/>
    <w:rsid w:val="00100BBD"/>
    <w:rsid w:val="00101129"/>
    <w:rsid w:val="001013CF"/>
    <w:rsid w:val="001018AB"/>
    <w:rsid w:val="001020EC"/>
    <w:rsid w:val="001022DB"/>
    <w:rsid w:val="00102F82"/>
    <w:rsid w:val="00103199"/>
    <w:rsid w:val="001032E8"/>
    <w:rsid w:val="001034FB"/>
    <w:rsid w:val="001036FE"/>
    <w:rsid w:val="00103918"/>
    <w:rsid w:val="00103A5A"/>
    <w:rsid w:val="00103DD7"/>
    <w:rsid w:val="00103EA4"/>
    <w:rsid w:val="001042BF"/>
    <w:rsid w:val="0010462E"/>
    <w:rsid w:val="00104705"/>
    <w:rsid w:val="0010479A"/>
    <w:rsid w:val="00104958"/>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384"/>
    <w:rsid w:val="00113A32"/>
    <w:rsid w:val="00113A41"/>
    <w:rsid w:val="0011421D"/>
    <w:rsid w:val="00114239"/>
    <w:rsid w:val="001142B1"/>
    <w:rsid w:val="0011474F"/>
    <w:rsid w:val="00114910"/>
    <w:rsid w:val="00114951"/>
    <w:rsid w:val="00114C0D"/>
    <w:rsid w:val="00114E30"/>
    <w:rsid w:val="00115CE3"/>
    <w:rsid w:val="00116125"/>
    <w:rsid w:val="001163A8"/>
    <w:rsid w:val="00116530"/>
    <w:rsid w:val="00116625"/>
    <w:rsid w:val="00116645"/>
    <w:rsid w:val="00116886"/>
    <w:rsid w:val="00116A7E"/>
    <w:rsid w:val="00116BB9"/>
    <w:rsid w:val="00116F07"/>
    <w:rsid w:val="00116F48"/>
    <w:rsid w:val="00117C9F"/>
    <w:rsid w:val="00120068"/>
    <w:rsid w:val="001200C6"/>
    <w:rsid w:val="00120CA6"/>
    <w:rsid w:val="00120FAF"/>
    <w:rsid w:val="0012112D"/>
    <w:rsid w:val="0012163A"/>
    <w:rsid w:val="00121837"/>
    <w:rsid w:val="00121929"/>
    <w:rsid w:val="00121A39"/>
    <w:rsid w:val="00121A77"/>
    <w:rsid w:val="00121DD1"/>
    <w:rsid w:val="00121ECC"/>
    <w:rsid w:val="00122287"/>
    <w:rsid w:val="001224F7"/>
    <w:rsid w:val="001225FC"/>
    <w:rsid w:val="00122B7B"/>
    <w:rsid w:val="00123387"/>
    <w:rsid w:val="001234DE"/>
    <w:rsid w:val="00123F54"/>
    <w:rsid w:val="001245FD"/>
    <w:rsid w:val="00125002"/>
    <w:rsid w:val="00125491"/>
    <w:rsid w:val="00125B94"/>
    <w:rsid w:val="00125C89"/>
    <w:rsid w:val="001263C0"/>
    <w:rsid w:val="001265B3"/>
    <w:rsid w:val="001267F9"/>
    <w:rsid w:val="00126B72"/>
    <w:rsid w:val="00126B90"/>
    <w:rsid w:val="00126D47"/>
    <w:rsid w:val="001270A4"/>
    <w:rsid w:val="00127154"/>
    <w:rsid w:val="001272F4"/>
    <w:rsid w:val="00127513"/>
    <w:rsid w:val="0012787F"/>
    <w:rsid w:val="001300EB"/>
    <w:rsid w:val="00131881"/>
    <w:rsid w:val="001318F6"/>
    <w:rsid w:val="00131C3F"/>
    <w:rsid w:val="00132088"/>
    <w:rsid w:val="0013215E"/>
    <w:rsid w:val="00132476"/>
    <w:rsid w:val="00132505"/>
    <w:rsid w:val="00132709"/>
    <w:rsid w:val="00132A11"/>
    <w:rsid w:val="00133013"/>
    <w:rsid w:val="00133024"/>
    <w:rsid w:val="00133103"/>
    <w:rsid w:val="0013363D"/>
    <w:rsid w:val="00133F5C"/>
    <w:rsid w:val="00134069"/>
    <w:rsid w:val="00134774"/>
    <w:rsid w:val="001349A3"/>
    <w:rsid w:val="00134A5B"/>
    <w:rsid w:val="0013580A"/>
    <w:rsid w:val="00136063"/>
    <w:rsid w:val="00136678"/>
    <w:rsid w:val="00136FD2"/>
    <w:rsid w:val="00137005"/>
    <w:rsid w:val="001371FD"/>
    <w:rsid w:val="00137349"/>
    <w:rsid w:val="001373A4"/>
    <w:rsid w:val="001378A7"/>
    <w:rsid w:val="00137A41"/>
    <w:rsid w:val="00140145"/>
    <w:rsid w:val="001405BF"/>
    <w:rsid w:val="001407A4"/>
    <w:rsid w:val="0014082B"/>
    <w:rsid w:val="0014085A"/>
    <w:rsid w:val="0014097A"/>
    <w:rsid w:val="00140B77"/>
    <w:rsid w:val="00140C92"/>
    <w:rsid w:val="00140E21"/>
    <w:rsid w:val="001412DD"/>
    <w:rsid w:val="0014187B"/>
    <w:rsid w:val="00141C3D"/>
    <w:rsid w:val="00141C77"/>
    <w:rsid w:val="00142689"/>
    <w:rsid w:val="00142B70"/>
    <w:rsid w:val="00142C04"/>
    <w:rsid w:val="00142FE3"/>
    <w:rsid w:val="00142FFF"/>
    <w:rsid w:val="00143418"/>
    <w:rsid w:val="001434F5"/>
    <w:rsid w:val="00143506"/>
    <w:rsid w:val="001435AA"/>
    <w:rsid w:val="001436D0"/>
    <w:rsid w:val="001436FF"/>
    <w:rsid w:val="001439BA"/>
    <w:rsid w:val="001439C6"/>
    <w:rsid w:val="00143AAA"/>
    <w:rsid w:val="00143D57"/>
    <w:rsid w:val="00143E64"/>
    <w:rsid w:val="0014403E"/>
    <w:rsid w:val="001440FC"/>
    <w:rsid w:val="0014487E"/>
    <w:rsid w:val="001448EB"/>
    <w:rsid w:val="00144D47"/>
    <w:rsid w:val="0014512D"/>
    <w:rsid w:val="001453CA"/>
    <w:rsid w:val="00145A09"/>
    <w:rsid w:val="001462E3"/>
    <w:rsid w:val="001469E3"/>
    <w:rsid w:val="00146C35"/>
    <w:rsid w:val="00147153"/>
    <w:rsid w:val="0014739C"/>
    <w:rsid w:val="0014766F"/>
    <w:rsid w:val="00147738"/>
    <w:rsid w:val="00147923"/>
    <w:rsid w:val="00147C6B"/>
    <w:rsid w:val="00147D10"/>
    <w:rsid w:val="00147D51"/>
    <w:rsid w:val="00150571"/>
    <w:rsid w:val="001509C6"/>
    <w:rsid w:val="00150EBC"/>
    <w:rsid w:val="0015184F"/>
    <w:rsid w:val="00152604"/>
    <w:rsid w:val="00152927"/>
    <w:rsid w:val="00152E32"/>
    <w:rsid w:val="00153580"/>
    <w:rsid w:val="00153D16"/>
    <w:rsid w:val="00153D39"/>
    <w:rsid w:val="001549F5"/>
    <w:rsid w:val="00154C57"/>
    <w:rsid w:val="00155680"/>
    <w:rsid w:val="00155A90"/>
    <w:rsid w:val="001561E0"/>
    <w:rsid w:val="00156BBE"/>
    <w:rsid w:val="0015700D"/>
    <w:rsid w:val="0015710C"/>
    <w:rsid w:val="00157310"/>
    <w:rsid w:val="001573C0"/>
    <w:rsid w:val="001575FE"/>
    <w:rsid w:val="00157C75"/>
    <w:rsid w:val="00160047"/>
    <w:rsid w:val="001602DC"/>
    <w:rsid w:val="001605FD"/>
    <w:rsid w:val="001606C2"/>
    <w:rsid w:val="00160A29"/>
    <w:rsid w:val="00160DB1"/>
    <w:rsid w:val="0016169A"/>
    <w:rsid w:val="001617EF"/>
    <w:rsid w:val="00161FE2"/>
    <w:rsid w:val="0016224A"/>
    <w:rsid w:val="00162EE1"/>
    <w:rsid w:val="001630CE"/>
    <w:rsid w:val="001632A1"/>
    <w:rsid w:val="0016376E"/>
    <w:rsid w:val="00163817"/>
    <w:rsid w:val="00164894"/>
    <w:rsid w:val="00164943"/>
    <w:rsid w:val="00164F47"/>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241"/>
    <w:rsid w:val="001719D5"/>
    <w:rsid w:val="00171E5B"/>
    <w:rsid w:val="00172335"/>
    <w:rsid w:val="001726A5"/>
    <w:rsid w:val="00172CA2"/>
    <w:rsid w:val="00173310"/>
    <w:rsid w:val="00173952"/>
    <w:rsid w:val="00173DFF"/>
    <w:rsid w:val="001741ED"/>
    <w:rsid w:val="001743EE"/>
    <w:rsid w:val="00174466"/>
    <w:rsid w:val="0017488C"/>
    <w:rsid w:val="00174982"/>
    <w:rsid w:val="00174AFE"/>
    <w:rsid w:val="001751C5"/>
    <w:rsid w:val="00175355"/>
    <w:rsid w:val="00175BE4"/>
    <w:rsid w:val="00175D02"/>
    <w:rsid w:val="0017624E"/>
    <w:rsid w:val="001770AC"/>
    <w:rsid w:val="001770AD"/>
    <w:rsid w:val="0017710E"/>
    <w:rsid w:val="0017727E"/>
    <w:rsid w:val="00177516"/>
    <w:rsid w:val="0017775C"/>
    <w:rsid w:val="001777AA"/>
    <w:rsid w:val="001777CD"/>
    <w:rsid w:val="00177A8F"/>
    <w:rsid w:val="00177D25"/>
    <w:rsid w:val="001802B6"/>
    <w:rsid w:val="0018079A"/>
    <w:rsid w:val="00180B56"/>
    <w:rsid w:val="00181874"/>
    <w:rsid w:val="00181DF2"/>
    <w:rsid w:val="001820F8"/>
    <w:rsid w:val="00182229"/>
    <w:rsid w:val="001822D9"/>
    <w:rsid w:val="001822DB"/>
    <w:rsid w:val="001824D3"/>
    <w:rsid w:val="0018252A"/>
    <w:rsid w:val="001826BA"/>
    <w:rsid w:val="00182B32"/>
    <w:rsid w:val="00182D9E"/>
    <w:rsid w:val="00182ECF"/>
    <w:rsid w:val="00183B67"/>
    <w:rsid w:val="0018402D"/>
    <w:rsid w:val="001840C7"/>
    <w:rsid w:val="00184CA0"/>
    <w:rsid w:val="00184E4D"/>
    <w:rsid w:val="00184E65"/>
    <w:rsid w:val="001850E0"/>
    <w:rsid w:val="00185113"/>
    <w:rsid w:val="00185217"/>
    <w:rsid w:val="001852EF"/>
    <w:rsid w:val="001853D9"/>
    <w:rsid w:val="001855BA"/>
    <w:rsid w:val="00186372"/>
    <w:rsid w:val="00186741"/>
    <w:rsid w:val="00186EEC"/>
    <w:rsid w:val="0018753B"/>
    <w:rsid w:val="00187565"/>
    <w:rsid w:val="00187689"/>
    <w:rsid w:val="001877A4"/>
    <w:rsid w:val="00187956"/>
    <w:rsid w:val="001903C8"/>
    <w:rsid w:val="001906FF"/>
    <w:rsid w:val="001908F5"/>
    <w:rsid w:val="00191BDB"/>
    <w:rsid w:val="00191D25"/>
    <w:rsid w:val="001924B3"/>
    <w:rsid w:val="00192694"/>
    <w:rsid w:val="0019281A"/>
    <w:rsid w:val="00192A0D"/>
    <w:rsid w:val="00192F63"/>
    <w:rsid w:val="001930EF"/>
    <w:rsid w:val="00193206"/>
    <w:rsid w:val="00193812"/>
    <w:rsid w:val="0019383A"/>
    <w:rsid w:val="001938BF"/>
    <w:rsid w:val="00193E11"/>
    <w:rsid w:val="00193FE3"/>
    <w:rsid w:val="0019427D"/>
    <w:rsid w:val="0019439E"/>
    <w:rsid w:val="00194447"/>
    <w:rsid w:val="0019585F"/>
    <w:rsid w:val="001958D0"/>
    <w:rsid w:val="00195A6D"/>
    <w:rsid w:val="00195B96"/>
    <w:rsid w:val="00195F1B"/>
    <w:rsid w:val="00196388"/>
    <w:rsid w:val="001963E8"/>
    <w:rsid w:val="001966C5"/>
    <w:rsid w:val="001967FD"/>
    <w:rsid w:val="001969C4"/>
    <w:rsid w:val="001969CD"/>
    <w:rsid w:val="001975A3"/>
    <w:rsid w:val="0019768A"/>
    <w:rsid w:val="00197B2F"/>
    <w:rsid w:val="00197DD9"/>
    <w:rsid w:val="00197EDB"/>
    <w:rsid w:val="001A0562"/>
    <w:rsid w:val="001A0633"/>
    <w:rsid w:val="001A08B0"/>
    <w:rsid w:val="001A0F3A"/>
    <w:rsid w:val="001A158D"/>
    <w:rsid w:val="001A27EC"/>
    <w:rsid w:val="001A2E08"/>
    <w:rsid w:val="001A333B"/>
    <w:rsid w:val="001A3832"/>
    <w:rsid w:val="001A391D"/>
    <w:rsid w:val="001A3AA5"/>
    <w:rsid w:val="001A3F69"/>
    <w:rsid w:val="001A40E4"/>
    <w:rsid w:val="001A4795"/>
    <w:rsid w:val="001A4805"/>
    <w:rsid w:val="001A491A"/>
    <w:rsid w:val="001A4F2F"/>
    <w:rsid w:val="001A532C"/>
    <w:rsid w:val="001A55F0"/>
    <w:rsid w:val="001A5635"/>
    <w:rsid w:val="001A5BF0"/>
    <w:rsid w:val="001A6279"/>
    <w:rsid w:val="001A64FA"/>
    <w:rsid w:val="001A6B51"/>
    <w:rsid w:val="001A7515"/>
    <w:rsid w:val="001A7827"/>
    <w:rsid w:val="001A7958"/>
    <w:rsid w:val="001A795C"/>
    <w:rsid w:val="001A7AC2"/>
    <w:rsid w:val="001A7CF7"/>
    <w:rsid w:val="001A7DC9"/>
    <w:rsid w:val="001A7E48"/>
    <w:rsid w:val="001A7E9A"/>
    <w:rsid w:val="001A7EB2"/>
    <w:rsid w:val="001A7FBF"/>
    <w:rsid w:val="001B0717"/>
    <w:rsid w:val="001B0932"/>
    <w:rsid w:val="001B0F0C"/>
    <w:rsid w:val="001B1184"/>
    <w:rsid w:val="001B1305"/>
    <w:rsid w:val="001B1439"/>
    <w:rsid w:val="001B19E4"/>
    <w:rsid w:val="001B220B"/>
    <w:rsid w:val="001B2BC7"/>
    <w:rsid w:val="001B3085"/>
    <w:rsid w:val="001B352F"/>
    <w:rsid w:val="001B3A97"/>
    <w:rsid w:val="001B3C20"/>
    <w:rsid w:val="001B4077"/>
    <w:rsid w:val="001B41C0"/>
    <w:rsid w:val="001B4666"/>
    <w:rsid w:val="001B4865"/>
    <w:rsid w:val="001B4A9D"/>
    <w:rsid w:val="001B505E"/>
    <w:rsid w:val="001B5649"/>
    <w:rsid w:val="001B5839"/>
    <w:rsid w:val="001B5E0B"/>
    <w:rsid w:val="001B5EAE"/>
    <w:rsid w:val="001B663F"/>
    <w:rsid w:val="001B669D"/>
    <w:rsid w:val="001B66C0"/>
    <w:rsid w:val="001B6740"/>
    <w:rsid w:val="001B689A"/>
    <w:rsid w:val="001B6C4A"/>
    <w:rsid w:val="001B6FA1"/>
    <w:rsid w:val="001B7144"/>
    <w:rsid w:val="001B7232"/>
    <w:rsid w:val="001C044D"/>
    <w:rsid w:val="001C0601"/>
    <w:rsid w:val="001C1025"/>
    <w:rsid w:val="001C18D0"/>
    <w:rsid w:val="001C1F87"/>
    <w:rsid w:val="001C209B"/>
    <w:rsid w:val="001C229F"/>
    <w:rsid w:val="001C2710"/>
    <w:rsid w:val="001C29A5"/>
    <w:rsid w:val="001C2C3F"/>
    <w:rsid w:val="001C3341"/>
    <w:rsid w:val="001C35C1"/>
    <w:rsid w:val="001C3652"/>
    <w:rsid w:val="001C3A01"/>
    <w:rsid w:val="001C3AFA"/>
    <w:rsid w:val="001C40D9"/>
    <w:rsid w:val="001C41BA"/>
    <w:rsid w:val="001C41D0"/>
    <w:rsid w:val="001C43B5"/>
    <w:rsid w:val="001C44B9"/>
    <w:rsid w:val="001C4787"/>
    <w:rsid w:val="001C49DC"/>
    <w:rsid w:val="001C4E65"/>
    <w:rsid w:val="001C5200"/>
    <w:rsid w:val="001C5474"/>
    <w:rsid w:val="001C5D02"/>
    <w:rsid w:val="001C5D4D"/>
    <w:rsid w:val="001C5E70"/>
    <w:rsid w:val="001C6473"/>
    <w:rsid w:val="001C7374"/>
    <w:rsid w:val="001C73A6"/>
    <w:rsid w:val="001D0055"/>
    <w:rsid w:val="001D01DD"/>
    <w:rsid w:val="001D046A"/>
    <w:rsid w:val="001D08C4"/>
    <w:rsid w:val="001D0A3F"/>
    <w:rsid w:val="001D1093"/>
    <w:rsid w:val="001D109C"/>
    <w:rsid w:val="001D118A"/>
    <w:rsid w:val="001D1416"/>
    <w:rsid w:val="001D147B"/>
    <w:rsid w:val="001D1EF0"/>
    <w:rsid w:val="001D20D5"/>
    <w:rsid w:val="001D2120"/>
    <w:rsid w:val="001D2C64"/>
    <w:rsid w:val="001D32B4"/>
    <w:rsid w:val="001D39E0"/>
    <w:rsid w:val="001D3C04"/>
    <w:rsid w:val="001D3C3E"/>
    <w:rsid w:val="001D3D93"/>
    <w:rsid w:val="001D3DAF"/>
    <w:rsid w:val="001D40B9"/>
    <w:rsid w:val="001D4227"/>
    <w:rsid w:val="001D42A9"/>
    <w:rsid w:val="001D4494"/>
    <w:rsid w:val="001D44D4"/>
    <w:rsid w:val="001D50DB"/>
    <w:rsid w:val="001D533D"/>
    <w:rsid w:val="001D5407"/>
    <w:rsid w:val="001D65F7"/>
    <w:rsid w:val="001D6A00"/>
    <w:rsid w:val="001D6E2C"/>
    <w:rsid w:val="001D6F79"/>
    <w:rsid w:val="001D7163"/>
    <w:rsid w:val="001D785D"/>
    <w:rsid w:val="001D7A5D"/>
    <w:rsid w:val="001E00B5"/>
    <w:rsid w:val="001E022F"/>
    <w:rsid w:val="001E035C"/>
    <w:rsid w:val="001E080D"/>
    <w:rsid w:val="001E085F"/>
    <w:rsid w:val="001E08B6"/>
    <w:rsid w:val="001E0B46"/>
    <w:rsid w:val="001E0B7E"/>
    <w:rsid w:val="001E0BCF"/>
    <w:rsid w:val="001E0E83"/>
    <w:rsid w:val="001E0EF1"/>
    <w:rsid w:val="001E1D64"/>
    <w:rsid w:val="001E2796"/>
    <w:rsid w:val="001E2A0B"/>
    <w:rsid w:val="001E30C1"/>
    <w:rsid w:val="001E3284"/>
    <w:rsid w:val="001E35A7"/>
    <w:rsid w:val="001E3E42"/>
    <w:rsid w:val="001E3F60"/>
    <w:rsid w:val="001E4255"/>
    <w:rsid w:val="001E4339"/>
    <w:rsid w:val="001E44AD"/>
    <w:rsid w:val="001E4A7F"/>
    <w:rsid w:val="001E4F37"/>
    <w:rsid w:val="001E52C1"/>
    <w:rsid w:val="001E52F1"/>
    <w:rsid w:val="001E5D00"/>
    <w:rsid w:val="001E5F25"/>
    <w:rsid w:val="001E697E"/>
    <w:rsid w:val="001E6C81"/>
    <w:rsid w:val="001E7BBA"/>
    <w:rsid w:val="001E7EDF"/>
    <w:rsid w:val="001F011D"/>
    <w:rsid w:val="001F04AC"/>
    <w:rsid w:val="001F0728"/>
    <w:rsid w:val="001F0762"/>
    <w:rsid w:val="001F08EC"/>
    <w:rsid w:val="001F0A1F"/>
    <w:rsid w:val="001F0AFF"/>
    <w:rsid w:val="001F0B36"/>
    <w:rsid w:val="001F0CA5"/>
    <w:rsid w:val="001F13B3"/>
    <w:rsid w:val="001F14F3"/>
    <w:rsid w:val="001F182F"/>
    <w:rsid w:val="001F1BC3"/>
    <w:rsid w:val="001F2686"/>
    <w:rsid w:val="001F2A83"/>
    <w:rsid w:val="001F2B41"/>
    <w:rsid w:val="001F35A9"/>
    <w:rsid w:val="001F3675"/>
    <w:rsid w:val="001F3687"/>
    <w:rsid w:val="001F3709"/>
    <w:rsid w:val="001F3726"/>
    <w:rsid w:val="001F3A38"/>
    <w:rsid w:val="001F3B2D"/>
    <w:rsid w:val="001F40A4"/>
    <w:rsid w:val="001F474C"/>
    <w:rsid w:val="001F4751"/>
    <w:rsid w:val="001F4796"/>
    <w:rsid w:val="001F5019"/>
    <w:rsid w:val="001F52E1"/>
    <w:rsid w:val="001F543A"/>
    <w:rsid w:val="001F6053"/>
    <w:rsid w:val="001F6117"/>
    <w:rsid w:val="001F630F"/>
    <w:rsid w:val="001F66D4"/>
    <w:rsid w:val="001F6C67"/>
    <w:rsid w:val="001F6E7C"/>
    <w:rsid w:val="001F6EB0"/>
    <w:rsid w:val="001F7AD6"/>
    <w:rsid w:val="001F7F7A"/>
    <w:rsid w:val="00200147"/>
    <w:rsid w:val="0020032D"/>
    <w:rsid w:val="002006D5"/>
    <w:rsid w:val="0020092F"/>
    <w:rsid w:val="00200F43"/>
    <w:rsid w:val="00201063"/>
    <w:rsid w:val="00201433"/>
    <w:rsid w:val="00201483"/>
    <w:rsid w:val="00201D01"/>
    <w:rsid w:val="00201EA9"/>
    <w:rsid w:val="0020212C"/>
    <w:rsid w:val="00202F82"/>
    <w:rsid w:val="0020399E"/>
    <w:rsid w:val="00203FC6"/>
    <w:rsid w:val="00204504"/>
    <w:rsid w:val="002046BA"/>
    <w:rsid w:val="002048B9"/>
    <w:rsid w:val="00204992"/>
    <w:rsid w:val="00204D36"/>
    <w:rsid w:val="00204E7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0CC"/>
    <w:rsid w:val="0021159D"/>
    <w:rsid w:val="002119B7"/>
    <w:rsid w:val="0021259F"/>
    <w:rsid w:val="00212E76"/>
    <w:rsid w:val="002135A0"/>
    <w:rsid w:val="002136EF"/>
    <w:rsid w:val="00213E62"/>
    <w:rsid w:val="0021425A"/>
    <w:rsid w:val="00214EEC"/>
    <w:rsid w:val="002151EF"/>
    <w:rsid w:val="002158E2"/>
    <w:rsid w:val="00215B56"/>
    <w:rsid w:val="00215E17"/>
    <w:rsid w:val="00215E6B"/>
    <w:rsid w:val="002162D1"/>
    <w:rsid w:val="002164C3"/>
    <w:rsid w:val="002166C0"/>
    <w:rsid w:val="0021690E"/>
    <w:rsid w:val="00216ABE"/>
    <w:rsid w:val="00216ACF"/>
    <w:rsid w:val="00216D80"/>
    <w:rsid w:val="00216F20"/>
    <w:rsid w:val="00217092"/>
    <w:rsid w:val="00217B3C"/>
    <w:rsid w:val="00217CB1"/>
    <w:rsid w:val="00217FB1"/>
    <w:rsid w:val="002201A6"/>
    <w:rsid w:val="00220678"/>
    <w:rsid w:val="00220E7F"/>
    <w:rsid w:val="00220F94"/>
    <w:rsid w:val="0022167A"/>
    <w:rsid w:val="0022175D"/>
    <w:rsid w:val="0022215E"/>
    <w:rsid w:val="0022244A"/>
    <w:rsid w:val="002224C8"/>
    <w:rsid w:val="00222B2F"/>
    <w:rsid w:val="00222BB7"/>
    <w:rsid w:val="002230AE"/>
    <w:rsid w:val="00223728"/>
    <w:rsid w:val="00223E82"/>
    <w:rsid w:val="00223FCD"/>
    <w:rsid w:val="0022409D"/>
    <w:rsid w:val="00224115"/>
    <w:rsid w:val="002242FF"/>
    <w:rsid w:val="002243A8"/>
    <w:rsid w:val="00225162"/>
    <w:rsid w:val="00225823"/>
    <w:rsid w:val="00226F32"/>
    <w:rsid w:val="002270A2"/>
    <w:rsid w:val="00227654"/>
    <w:rsid w:val="00227659"/>
    <w:rsid w:val="002278A2"/>
    <w:rsid w:val="002306F6"/>
    <w:rsid w:val="002308CB"/>
    <w:rsid w:val="00231269"/>
    <w:rsid w:val="002319D5"/>
    <w:rsid w:val="00231B5A"/>
    <w:rsid w:val="00231E3A"/>
    <w:rsid w:val="0023226F"/>
    <w:rsid w:val="0023235B"/>
    <w:rsid w:val="0023261C"/>
    <w:rsid w:val="002328ED"/>
    <w:rsid w:val="00232A82"/>
    <w:rsid w:val="00232C70"/>
    <w:rsid w:val="00232E34"/>
    <w:rsid w:val="00233084"/>
    <w:rsid w:val="002333BA"/>
    <w:rsid w:val="00233BB5"/>
    <w:rsid w:val="00233C8E"/>
    <w:rsid w:val="00234DB0"/>
    <w:rsid w:val="00234E72"/>
    <w:rsid w:val="002350B0"/>
    <w:rsid w:val="00235678"/>
    <w:rsid w:val="00235B4A"/>
    <w:rsid w:val="00235BD6"/>
    <w:rsid w:val="00235E21"/>
    <w:rsid w:val="00235E2D"/>
    <w:rsid w:val="002362AC"/>
    <w:rsid w:val="0023672D"/>
    <w:rsid w:val="002369DE"/>
    <w:rsid w:val="00236C44"/>
    <w:rsid w:val="00236CA9"/>
    <w:rsid w:val="0023700A"/>
    <w:rsid w:val="0023709B"/>
    <w:rsid w:val="00237829"/>
    <w:rsid w:val="00237B36"/>
    <w:rsid w:val="00237DC5"/>
    <w:rsid w:val="0024043B"/>
    <w:rsid w:val="00240513"/>
    <w:rsid w:val="002408FD"/>
    <w:rsid w:val="0024099B"/>
    <w:rsid w:val="002410F2"/>
    <w:rsid w:val="0024144A"/>
    <w:rsid w:val="0024187A"/>
    <w:rsid w:val="00241C61"/>
    <w:rsid w:val="002426C9"/>
    <w:rsid w:val="0024283E"/>
    <w:rsid w:val="00242895"/>
    <w:rsid w:val="00242C64"/>
    <w:rsid w:val="00243208"/>
    <w:rsid w:val="00243CBC"/>
    <w:rsid w:val="0024412C"/>
    <w:rsid w:val="0024432B"/>
    <w:rsid w:val="002443F7"/>
    <w:rsid w:val="002445AD"/>
    <w:rsid w:val="002445C0"/>
    <w:rsid w:val="00245110"/>
    <w:rsid w:val="00245C97"/>
    <w:rsid w:val="00245DCA"/>
    <w:rsid w:val="00245E95"/>
    <w:rsid w:val="0024673E"/>
    <w:rsid w:val="0024718C"/>
    <w:rsid w:val="002472F4"/>
    <w:rsid w:val="00247BC4"/>
    <w:rsid w:val="00247D86"/>
    <w:rsid w:val="002505BD"/>
    <w:rsid w:val="00250B84"/>
    <w:rsid w:val="00250BC0"/>
    <w:rsid w:val="00250C11"/>
    <w:rsid w:val="002511FB"/>
    <w:rsid w:val="00251265"/>
    <w:rsid w:val="00251B8C"/>
    <w:rsid w:val="002522BE"/>
    <w:rsid w:val="002527B1"/>
    <w:rsid w:val="00252939"/>
    <w:rsid w:val="002530B1"/>
    <w:rsid w:val="002534C9"/>
    <w:rsid w:val="00253513"/>
    <w:rsid w:val="00253586"/>
    <w:rsid w:val="0025375B"/>
    <w:rsid w:val="00253F56"/>
    <w:rsid w:val="00253F91"/>
    <w:rsid w:val="002544D6"/>
    <w:rsid w:val="0025464E"/>
    <w:rsid w:val="00254FE3"/>
    <w:rsid w:val="002552E3"/>
    <w:rsid w:val="0025551A"/>
    <w:rsid w:val="00255D38"/>
    <w:rsid w:val="002561E9"/>
    <w:rsid w:val="002565EE"/>
    <w:rsid w:val="00256744"/>
    <w:rsid w:val="00256FC0"/>
    <w:rsid w:val="0025763C"/>
    <w:rsid w:val="00257C71"/>
    <w:rsid w:val="00257E49"/>
    <w:rsid w:val="00260345"/>
    <w:rsid w:val="00260482"/>
    <w:rsid w:val="002605C3"/>
    <w:rsid w:val="002608E1"/>
    <w:rsid w:val="002609CD"/>
    <w:rsid w:val="00260CC0"/>
    <w:rsid w:val="00260DBE"/>
    <w:rsid w:val="00260E2A"/>
    <w:rsid w:val="00262FDF"/>
    <w:rsid w:val="002630EC"/>
    <w:rsid w:val="0026344E"/>
    <w:rsid w:val="00263598"/>
    <w:rsid w:val="002636C1"/>
    <w:rsid w:val="00263B2E"/>
    <w:rsid w:val="002647ED"/>
    <w:rsid w:val="002648B0"/>
    <w:rsid w:val="00264AAB"/>
    <w:rsid w:val="00264D04"/>
    <w:rsid w:val="00264E89"/>
    <w:rsid w:val="00264F07"/>
    <w:rsid w:val="002650FE"/>
    <w:rsid w:val="0026529E"/>
    <w:rsid w:val="00265B1A"/>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86E"/>
    <w:rsid w:val="0027195F"/>
    <w:rsid w:val="002719E3"/>
    <w:rsid w:val="0027221D"/>
    <w:rsid w:val="00272477"/>
    <w:rsid w:val="00272CA9"/>
    <w:rsid w:val="0027326C"/>
    <w:rsid w:val="002732A3"/>
    <w:rsid w:val="002734D3"/>
    <w:rsid w:val="002736A0"/>
    <w:rsid w:val="002736C7"/>
    <w:rsid w:val="002740A8"/>
    <w:rsid w:val="002743A2"/>
    <w:rsid w:val="00274974"/>
    <w:rsid w:val="0027500C"/>
    <w:rsid w:val="0027510D"/>
    <w:rsid w:val="00275303"/>
    <w:rsid w:val="00275690"/>
    <w:rsid w:val="0027599E"/>
    <w:rsid w:val="002759E2"/>
    <w:rsid w:val="00275B5F"/>
    <w:rsid w:val="00275F83"/>
    <w:rsid w:val="002761BF"/>
    <w:rsid w:val="002767E1"/>
    <w:rsid w:val="00277077"/>
    <w:rsid w:val="0027717F"/>
    <w:rsid w:val="00277A2C"/>
    <w:rsid w:val="002807BB"/>
    <w:rsid w:val="0028080F"/>
    <w:rsid w:val="00280C49"/>
    <w:rsid w:val="002810BA"/>
    <w:rsid w:val="0028136D"/>
    <w:rsid w:val="00281791"/>
    <w:rsid w:val="00281802"/>
    <w:rsid w:val="00281ACA"/>
    <w:rsid w:val="00281B99"/>
    <w:rsid w:val="00281BFA"/>
    <w:rsid w:val="00281E5B"/>
    <w:rsid w:val="0028224E"/>
    <w:rsid w:val="002826AE"/>
    <w:rsid w:val="00282F8B"/>
    <w:rsid w:val="00283839"/>
    <w:rsid w:val="002838FA"/>
    <w:rsid w:val="00283AFC"/>
    <w:rsid w:val="00283B4E"/>
    <w:rsid w:val="0028447D"/>
    <w:rsid w:val="00284D44"/>
    <w:rsid w:val="00284EB9"/>
    <w:rsid w:val="002852AC"/>
    <w:rsid w:val="00285487"/>
    <w:rsid w:val="00285581"/>
    <w:rsid w:val="00286574"/>
    <w:rsid w:val="00286FC0"/>
    <w:rsid w:val="002873C3"/>
    <w:rsid w:val="00287656"/>
    <w:rsid w:val="00290366"/>
    <w:rsid w:val="0029046C"/>
    <w:rsid w:val="002911A8"/>
    <w:rsid w:val="00291283"/>
    <w:rsid w:val="00291B69"/>
    <w:rsid w:val="00291D2A"/>
    <w:rsid w:val="00291F06"/>
    <w:rsid w:val="00292209"/>
    <w:rsid w:val="0029259E"/>
    <w:rsid w:val="00292717"/>
    <w:rsid w:val="00292F28"/>
    <w:rsid w:val="00292FFC"/>
    <w:rsid w:val="002931BB"/>
    <w:rsid w:val="002935D3"/>
    <w:rsid w:val="002935D4"/>
    <w:rsid w:val="00293C21"/>
    <w:rsid w:val="00294195"/>
    <w:rsid w:val="0029428A"/>
    <w:rsid w:val="00294534"/>
    <w:rsid w:val="00294948"/>
    <w:rsid w:val="00294A6A"/>
    <w:rsid w:val="00294CBC"/>
    <w:rsid w:val="00295AA0"/>
    <w:rsid w:val="00295F92"/>
    <w:rsid w:val="00296892"/>
    <w:rsid w:val="0029723C"/>
    <w:rsid w:val="00297589"/>
    <w:rsid w:val="00297960"/>
    <w:rsid w:val="00297F55"/>
    <w:rsid w:val="002A02F1"/>
    <w:rsid w:val="002A0BBD"/>
    <w:rsid w:val="002A1172"/>
    <w:rsid w:val="002A143D"/>
    <w:rsid w:val="002A17B1"/>
    <w:rsid w:val="002A18EB"/>
    <w:rsid w:val="002A1A31"/>
    <w:rsid w:val="002A1CAD"/>
    <w:rsid w:val="002A2167"/>
    <w:rsid w:val="002A256F"/>
    <w:rsid w:val="002A26C8"/>
    <w:rsid w:val="002A369D"/>
    <w:rsid w:val="002A38E3"/>
    <w:rsid w:val="002A3B66"/>
    <w:rsid w:val="002A3EEC"/>
    <w:rsid w:val="002A41FE"/>
    <w:rsid w:val="002A4675"/>
    <w:rsid w:val="002A4C26"/>
    <w:rsid w:val="002A50CB"/>
    <w:rsid w:val="002A5580"/>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BD4"/>
    <w:rsid w:val="002A7F70"/>
    <w:rsid w:val="002B01A8"/>
    <w:rsid w:val="002B028A"/>
    <w:rsid w:val="002B0570"/>
    <w:rsid w:val="002B0640"/>
    <w:rsid w:val="002B07F2"/>
    <w:rsid w:val="002B0CF7"/>
    <w:rsid w:val="002B13BE"/>
    <w:rsid w:val="002B160E"/>
    <w:rsid w:val="002B16FE"/>
    <w:rsid w:val="002B172D"/>
    <w:rsid w:val="002B2749"/>
    <w:rsid w:val="002B286A"/>
    <w:rsid w:val="002B2A0E"/>
    <w:rsid w:val="002B3272"/>
    <w:rsid w:val="002B328B"/>
    <w:rsid w:val="002B363D"/>
    <w:rsid w:val="002B3844"/>
    <w:rsid w:val="002B3B6A"/>
    <w:rsid w:val="002B3D17"/>
    <w:rsid w:val="002B3FE9"/>
    <w:rsid w:val="002B4115"/>
    <w:rsid w:val="002B4653"/>
    <w:rsid w:val="002B4A3A"/>
    <w:rsid w:val="002B4A8F"/>
    <w:rsid w:val="002B5F00"/>
    <w:rsid w:val="002B641E"/>
    <w:rsid w:val="002B676A"/>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4588"/>
    <w:rsid w:val="002C4787"/>
    <w:rsid w:val="002C4C91"/>
    <w:rsid w:val="002C4EC0"/>
    <w:rsid w:val="002C5265"/>
    <w:rsid w:val="002C5799"/>
    <w:rsid w:val="002C5AE2"/>
    <w:rsid w:val="002C5CA8"/>
    <w:rsid w:val="002C5D4D"/>
    <w:rsid w:val="002C6061"/>
    <w:rsid w:val="002C6318"/>
    <w:rsid w:val="002C6894"/>
    <w:rsid w:val="002C7008"/>
    <w:rsid w:val="002C70F4"/>
    <w:rsid w:val="002C71CA"/>
    <w:rsid w:val="002C76D3"/>
    <w:rsid w:val="002D00FF"/>
    <w:rsid w:val="002D0613"/>
    <w:rsid w:val="002D15B1"/>
    <w:rsid w:val="002D25B2"/>
    <w:rsid w:val="002D30E0"/>
    <w:rsid w:val="002D3153"/>
    <w:rsid w:val="002D3399"/>
    <w:rsid w:val="002D34AF"/>
    <w:rsid w:val="002D3A8E"/>
    <w:rsid w:val="002D3B2E"/>
    <w:rsid w:val="002D435E"/>
    <w:rsid w:val="002D4539"/>
    <w:rsid w:val="002D45A7"/>
    <w:rsid w:val="002D480E"/>
    <w:rsid w:val="002D4C07"/>
    <w:rsid w:val="002D4C24"/>
    <w:rsid w:val="002D51B1"/>
    <w:rsid w:val="002D5959"/>
    <w:rsid w:val="002D65AC"/>
    <w:rsid w:val="002D66D2"/>
    <w:rsid w:val="002D68E4"/>
    <w:rsid w:val="002D6CAD"/>
    <w:rsid w:val="002D721A"/>
    <w:rsid w:val="002D738F"/>
    <w:rsid w:val="002D7677"/>
    <w:rsid w:val="002D7B7F"/>
    <w:rsid w:val="002D7C29"/>
    <w:rsid w:val="002D7D40"/>
    <w:rsid w:val="002D7DAF"/>
    <w:rsid w:val="002E0B8C"/>
    <w:rsid w:val="002E0DBF"/>
    <w:rsid w:val="002E0F3F"/>
    <w:rsid w:val="002E1CEB"/>
    <w:rsid w:val="002E1D82"/>
    <w:rsid w:val="002E1ED8"/>
    <w:rsid w:val="002E21D0"/>
    <w:rsid w:val="002E22E6"/>
    <w:rsid w:val="002E2490"/>
    <w:rsid w:val="002E2743"/>
    <w:rsid w:val="002E288E"/>
    <w:rsid w:val="002E28E8"/>
    <w:rsid w:val="002E2E46"/>
    <w:rsid w:val="002E3349"/>
    <w:rsid w:val="002E3654"/>
    <w:rsid w:val="002E3B4F"/>
    <w:rsid w:val="002E3F0D"/>
    <w:rsid w:val="002E3F79"/>
    <w:rsid w:val="002E4064"/>
    <w:rsid w:val="002E41EC"/>
    <w:rsid w:val="002E450D"/>
    <w:rsid w:val="002E45C0"/>
    <w:rsid w:val="002E45ED"/>
    <w:rsid w:val="002E4C1A"/>
    <w:rsid w:val="002E513A"/>
    <w:rsid w:val="002E5789"/>
    <w:rsid w:val="002E5BF8"/>
    <w:rsid w:val="002E5D19"/>
    <w:rsid w:val="002E5DED"/>
    <w:rsid w:val="002E6178"/>
    <w:rsid w:val="002E68E9"/>
    <w:rsid w:val="002E6A52"/>
    <w:rsid w:val="002E6B5D"/>
    <w:rsid w:val="002E6D9B"/>
    <w:rsid w:val="002E7146"/>
    <w:rsid w:val="002E7727"/>
    <w:rsid w:val="002E7C3E"/>
    <w:rsid w:val="002F05FC"/>
    <w:rsid w:val="002F0755"/>
    <w:rsid w:val="002F13AC"/>
    <w:rsid w:val="002F1C96"/>
    <w:rsid w:val="002F20EB"/>
    <w:rsid w:val="002F2E0E"/>
    <w:rsid w:val="002F3A0C"/>
    <w:rsid w:val="002F3D46"/>
    <w:rsid w:val="002F4476"/>
    <w:rsid w:val="002F44ED"/>
    <w:rsid w:val="002F4864"/>
    <w:rsid w:val="002F48D5"/>
    <w:rsid w:val="002F4C7A"/>
    <w:rsid w:val="002F51D8"/>
    <w:rsid w:val="002F5250"/>
    <w:rsid w:val="002F56ED"/>
    <w:rsid w:val="002F5E1C"/>
    <w:rsid w:val="002F6BC3"/>
    <w:rsid w:val="002F6E45"/>
    <w:rsid w:val="002F79C6"/>
    <w:rsid w:val="002F7FC3"/>
    <w:rsid w:val="00300156"/>
    <w:rsid w:val="00300261"/>
    <w:rsid w:val="00300265"/>
    <w:rsid w:val="003004BB"/>
    <w:rsid w:val="003004F4"/>
    <w:rsid w:val="003008FC"/>
    <w:rsid w:val="00300932"/>
    <w:rsid w:val="00300B56"/>
    <w:rsid w:val="0030139C"/>
    <w:rsid w:val="0030147C"/>
    <w:rsid w:val="0030184C"/>
    <w:rsid w:val="00301860"/>
    <w:rsid w:val="003018F6"/>
    <w:rsid w:val="00302017"/>
    <w:rsid w:val="00302087"/>
    <w:rsid w:val="00302771"/>
    <w:rsid w:val="003033A5"/>
    <w:rsid w:val="003033E3"/>
    <w:rsid w:val="0030384E"/>
    <w:rsid w:val="00303AA9"/>
    <w:rsid w:val="00303C53"/>
    <w:rsid w:val="00303F41"/>
    <w:rsid w:val="003040C4"/>
    <w:rsid w:val="00304280"/>
    <w:rsid w:val="003045E2"/>
    <w:rsid w:val="003046F5"/>
    <w:rsid w:val="00304C28"/>
    <w:rsid w:val="00304E7E"/>
    <w:rsid w:val="003053C7"/>
    <w:rsid w:val="0030542F"/>
    <w:rsid w:val="003056D1"/>
    <w:rsid w:val="0030582C"/>
    <w:rsid w:val="00305A70"/>
    <w:rsid w:val="00305A96"/>
    <w:rsid w:val="00305F0F"/>
    <w:rsid w:val="00305F3C"/>
    <w:rsid w:val="00305F6F"/>
    <w:rsid w:val="00306120"/>
    <w:rsid w:val="0030665F"/>
    <w:rsid w:val="00306997"/>
    <w:rsid w:val="00306C86"/>
    <w:rsid w:val="0030707F"/>
    <w:rsid w:val="00307104"/>
    <w:rsid w:val="003076C6"/>
    <w:rsid w:val="00307B05"/>
    <w:rsid w:val="00310123"/>
    <w:rsid w:val="00310773"/>
    <w:rsid w:val="0031147B"/>
    <w:rsid w:val="0031153B"/>
    <w:rsid w:val="0031160F"/>
    <w:rsid w:val="00311810"/>
    <w:rsid w:val="0031186F"/>
    <w:rsid w:val="00311CF2"/>
    <w:rsid w:val="0031216C"/>
    <w:rsid w:val="00312265"/>
    <w:rsid w:val="00312E08"/>
    <w:rsid w:val="00313670"/>
    <w:rsid w:val="003136CE"/>
    <w:rsid w:val="003138A0"/>
    <w:rsid w:val="00313A9B"/>
    <w:rsid w:val="003140A2"/>
    <w:rsid w:val="0031424D"/>
    <w:rsid w:val="00314A24"/>
    <w:rsid w:val="00314AF9"/>
    <w:rsid w:val="00315588"/>
    <w:rsid w:val="00315ACC"/>
    <w:rsid w:val="00316058"/>
    <w:rsid w:val="003161D3"/>
    <w:rsid w:val="00317187"/>
    <w:rsid w:val="003171F6"/>
    <w:rsid w:val="00317432"/>
    <w:rsid w:val="003175DE"/>
    <w:rsid w:val="00317847"/>
    <w:rsid w:val="00317BC3"/>
    <w:rsid w:val="00317D47"/>
    <w:rsid w:val="00317DC0"/>
    <w:rsid w:val="0032000F"/>
    <w:rsid w:val="00320510"/>
    <w:rsid w:val="00320583"/>
    <w:rsid w:val="00320FA6"/>
    <w:rsid w:val="003211CB"/>
    <w:rsid w:val="0032133C"/>
    <w:rsid w:val="00321D5B"/>
    <w:rsid w:val="0032231F"/>
    <w:rsid w:val="003227E6"/>
    <w:rsid w:val="003228FD"/>
    <w:rsid w:val="00323005"/>
    <w:rsid w:val="003233EB"/>
    <w:rsid w:val="00323B8D"/>
    <w:rsid w:val="00323C53"/>
    <w:rsid w:val="00324449"/>
    <w:rsid w:val="003245A0"/>
    <w:rsid w:val="003247C2"/>
    <w:rsid w:val="00324B8E"/>
    <w:rsid w:val="00324ECE"/>
    <w:rsid w:val="00324F3D"/>
    <w:rsid w:val="00325078"/>
    <w:rsid w:val="0032556F"/>
    <w:rsid w:val="00325895"/>
    <w:rsid w:val="00325A83"/>
    <w:rsid w:val="00325B94"/>
    <w:rsid w:val="003264A1"/>
    <w:rsid w:val="0032652B"/>
    <w:rsid w:val="0032660F"/>
    <w:rsid w:val="00326A8E"/>
    <w:rsid w:val="00326CD4"/>
    <w:rsid w:val="00326FD9"/>
    <w:rsid w:val="00327063"/>
    <w:rsid w:val="0032779D"/>
    <w:rsid w:val="003305CE"/>
    <w:rsid w:val="003307A8"/>
    <w:rsid w:val="00330C6A"/>
    <w:rsid w:val="00330F94"/>
    <w:rsid w:val="003316F2"/>
    <w:rsid w:val="00331FE5"/>
    <w:rsid w:val="0033249E"/>
    <w:rsid w:val="0033289C"/>
    <w:rsid w:val="00332C5D"/>
    <w:rsid w:val="00332DB9"/>
    <w:rsid w:val="0033305E"/>
    <w:rsid w:val="00333344"/>
    <w:rsid w:val="003333EA"/>
    <w:rsid w:val="00333932"/>
    <w:rsid w:val="00333B6B"/>
    <w:rsid w:val="00333F7E"/>
    <w:rsid w:val="00334D94"/>
    <w:rsid w:val="00334ECA"/>
    <w:rsid w:val="00334FCF"/>
    <w:rsid w:val="00335959"/>
    <w:rsid w:val="0033626D"/>
    <w:rsid w:val="0033663A"/>
    <w:rsid w:val="0033669D"/>
    <w:rsid w:val="0033700E"/>
    <w:rsid w:val="00337187"/>
    <w:rsid w:val="003375DE"/>
    <w:rsid w:val="00340115"/>
    <w:rsid w:val="00340212"/>
    <w:rsid w:val="00340304"/>
    <w:rsid w:val="00340369"/>
    <w:rsid w:val="00340DF1"/>
    <w:rsid w:val="00340F8B"/>
    <w:rsid w:val="00341E0D"/>
    <w:rsid w:val="00341FBF"/>
    <w:rsid w:val="003424A7"/>
    <w:rsid w:val="00342C65"/>
    <w:rsid w:val="0034301B"/>
    <w:rsid w:val="003432D8"/>
    <w:rsid w:val="003435D1"/>
    <w:rsid w:val="00343688"/>
    <w:rsid w:val="00344351"/>
    <w:rsid w:val="00344658"/>
    <w:rsid w:val="00345621"/>
    <w:rsid w:val="0034596B"/>
    <w:rsid w:val="00345AEF"/>
    <w:rsid w:val="00345B7A"/>
    <w:rsid w:val="003460C5"/>
    <w:rsid w:val="00346C9B"/>
    <w:rsid w:val="00346CFA"/>
    <w:rsid w:val="00346D7F"/>
    <w:rsid w:val="00346E0E"/>
    <w:rsid w:val="00346EBE"/>
    <w:rsid w:val="00346FCC"/>
    <w:rsid w:val="00347248"/>
    <w:rsid w:val="0034741F"/>
    <w:rsid w:val="003477F2"/>
    <w:rsid w:val="003500D7"/>
    <w:rsid w:val="003503A7"/>
    <w:rsid w:val="003507B1"/>
    <w:rsid w:val="00350A49"/>
    <w:rsid w:val="003511A0"/>
    <w:rsid w:val="00351D5C"/>
    <w:rsid w:val="00351F6B"/>
    <w:rsid w:val="00352434"/>
    <w:rsid w:val="0035252F"/>
    <w:rsid w:val="00352F53"/>
    <w:rsid w:val="00353080"/>
    <w:rsid w:val="0035323A"/>
    <w:rsid w:val="003535A0"/>
    <w:rsid w:val="00353EA8"/>
    <w:rsid w:val="0035470C"/>
    <w:rsid w:val="00354DC0"/>
    <w:rsid w:val="003550EF"/>
    <w:rsid w:val="0035568C"/>
    <w:rsid w:val="00355962"/>
    <w:rsid w:val="00355B69"/>
    <w:rsid w:val="00355E12"/>
    <w:rsid w:val="00356BB6"/>
    <w:rsid w:val="00356D2E"/>
    <w:rsid w:val="00357000"/>
    <w:rsid w:val="00357A45"/>
    <w:rsid w:val="003602D1"/>
    <w:rsid w:val="00360649"/>
    <w:rsid w:val="00360759"/>
    <w:rsid w:val="0036084D"/>
    <w:rsid w:val="0036099D"/>
    <w:rsid w:val="00360A67"/>
    <w:rsid w:val="00361010"/>
    <w:rsid w:val="0036176D"/>
    <w:rsid w:val="0036202C"/>
    <w:rsid w:val="00362B21"/>
    <w:rsid w:val="00362F9A"/>
    <w:rsid w:val="00363345"/>
    <w:rsid w:val="0036350C"/>
    <w:rsid w:val="00363A09"/>
    <w:rsid w:val="00363AA0"/>
    <w:rsid w:val="00363BDC"/>
    <w:rsid w:val="003644A6"/>
    <w:rsid w:val="00364CD8"/>
    <w:rsid w:val="00364E99"/>
    <w:rsid w:val="0036541F"/>
    <w:rsid w:val="00365749"/>
    <w:rsid w:val="00365AA1"/>
    <w:rsid w:val="00365AD3"/>
    <w:rsid w:val="00365F6A"/>
    <w:rsid w:val="003660C3"/>
    <w:rsid w:val="003672E3"/>
    <w:rsid w:val="003674D6"/>
    <w:rsid w:val="0036751E"/>
    <w:rsid w:val="0036797C"/>
    <w:rsid w:val="00367C16"/>
    <w:rsid w:val="00370199"/>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53B7"/>
    <w:rsid w:val="00375E15"/>
    <w:rsid w:val="003762E5"/>
    <w:rsid w:val="00376367"/>
    <w:rsid w:val="003763C9"/>
    <w:rsid w:val="00376BAC"/>
    <w:rsid w:val="00376CB9"/>
    <w:rsid w:val="0037702A"/>
    <w:rsid w:val="00377184"/>
    <w:rsid w:val="0037798D"/>
    <w:rsid w:val="00377DC1"/>
    <w:rsid w:val="00377E0C"/>
    <w:rsid w:val="0038016D"/>
    <w:rsid w:val="00380BE3"/>
    <w:rsid w:val="00380F96"/>
    <w:rsid w:val="00381580"/>
    <w:rsid w:val="00381ACD"/>
    <w:rsid w:val="00381C5C"/>
    <w:rsid w:val="00381DA3"/>
    <w:rsid w:val="00381E12"/>
    <w:rsid w:val="00381FD2"/>
    <w:rsid w:val="003833BB"/>
    <w:rsid w:val="003834A0"/>
    <w:rsid w:val="003837C0"/>
    <w:rsid w:val="003838FE"/>
    <w:rsid w:val="003839EA"/>
    <w:rsid w:val="00383C2E"/>
    <w:rsid w:val="00385D94"/>
    <w:rsid w:val="00386553"/>
    <w:rsid w:val="0038665D"/>
    <w:rsid w:val="00386E48"/>
    <w:rsid w:val="00386F55"/>
    <w:rsid w:val="003870EF"/>
    <w:rsid w:val="003874D5"/>
    <w:rsid w:val="003875CF"/>
    <w:rsid w:val="003879E8"/>
    <w:rsid w:val="00387A4D"/>
    <w:rsid w:val="00390712"/>
    <w:rsid w:val="00390835"/>
    <w:rsid w:val="00390AFE"/>
    <w:rsid w:val="00390D4C"/>
    <w:rsid w:val="00390D8D"/>
    <w:rsid w:val="00390E92"/>
    <w:rsid w:val="00391A7A"/>
    <w:rsid w:val="00391A86"/>
    <w:rsid w:val="0039286B"/>
    <w:rsid w:val="003929E2"/>
    <w:rsid w:val="00393474"/>
    <w:rsid w:val="0039368E"/>
    <w:rsid w:val="003938EF"/>
    <w:rsid w:val="003939C0"/>
    <w:rsid w:val="00393B83"/>
    <w:rsid w:val="00393C3A"/>
    <w:rsid w:val="00393D03"/>
    <w:rsid w:val="00393E74"/>
    <w:rsid w:val="00393EB0"/>
    <w:rsid w:val="00393F82"/>
    <w:rsid w:val="0039413B"/>
    <w:rsid w:val="003943A2"/>
    <w:rsid w:val="0039458A"/>
    <w:rsid w:val="00394716"/>
    <w:rsid w:val="003949ED"/>
    <w:rsid w:val="00394ED6"/>
    <w:rsid w:val="00395105"/>
    <w:rsid w:val="003951A6"/>
    <w:rsid w:val="003956D6"/>
    <w:rsid w:val="003960FA"/>
    <w:rsid w:val="003961AA"/>
    <w:rsid w:val="00396448"/>
    <w:rsid w:val="00396883"/>
    <w:rsid w:val="00397836"/>
    <w:rsid w:val="00397D4B"/>
    <w:rsid w:val="003A00B7"/>
    <w:rsid w:val="003A017B"/>
    <w:rsid w:val="003A06E3"/>
    <w:rsid w:val="003A0946"/>
    <w:rsid w:val="003A0E80"/>
    <w:rsid w:val="003A1051"/>
    <w:rsid w:val="003A11DF"/>
    <w:rsid w:val="003A12B3"/>
    <w:rsid w:val="003A12F4"/>
    <w:rsid w:val="003A15E7"/>
    <w:rsid w:val="003A1B34"/>
    <w:rsid w:val="003A1FF3"/>
    <w:rsid w:val="003A23A1"/>
    <w:rsid w:val="003A28ED"/>
    <w:rsid w:val="003A3060"/>
    <w:rsid w:val="003A3120"/>
    <w:rsid w:val="003A3454"/>
    <w:rsid w:val="003A3523"/>
    <w:rsid w:val="003A38DC"/>
    <w:rsid w:val="003A3B25"/>
    <w:rsid w:val="003A435A"/>
    <w:rsid w:val="003A5239"/>
    <w:rsid w:val="003A56B6"/>
    <w:rsid w:val="003A5A3D"/>
    <w:rsid w:val="003A5B60"/>
    <w:rsid w:val="003A5EEF"/>
    <w:rsid w:val="003A60ED"/>
    <w:rsid w:val="003A6A56"/>
    <w:rsid w:val="003A6C2C"/>
    <w:rsid w:val="003A6FD6"/>
    <w:rsid w:val="003A70E0"/>
    <w:rsid w:val="003A72CD"/>
    <w:rsid w:val="003A7426"/>
    <w:rsid w:val="003A77AA"/>
    <w:rsid w:val="003A787B"/>
    <w:rsid w:val="003A7CE7"/>
    <w:rsid w:val="003B066C"/>
    <w:rsid w:val="003B0910"/>
    <w:rsid w:val="003B09D6"/>
    <w:rsid w:val="003B11D5"/>
    <w:rsid w:val="003B21CF"/>
    <w:rsid w:val="003B221E"/>
    <w:rsid w:val="003B2ABB"/>
    <w:rsid w:val="003B2FC9"/>
    <w:rsid w:val="003B32D8"/>
    <w:rsid w:val="003B3714"/>
    <w:rsid w:val="003B39D1"/>
    <w:rsid w:val="003B3FB7"/>
    <w:rsid w:val="003B42F0"/>
    <w:rsid w:val="003B4341"/>
    <w:rsid w:val="003B4583"/>
    <w:rsid w:val="003B45D7"/>
    <w:rsid w:val="003B4813"/>
    <w:rsid w:val="003B4F10"/>
    <w:rsid w:val="003B56E7"/>
    <w:rsid w:val="003B5BD3"/>
    <w:rsid w:val="003B5CC9"/>
    <w:rsid w:val="003B5F15"/>
    <w:rsid w:val="003B6155"/>
    <w:rsid w:val="003B66BD"/>
    <w:rsid w:val="003B69D9"/>
    <w:rsid w:val="003B6D8C"/>
    <w:rsid w:val="003B73A0"/>
    <w:rsid w:val="003B7465"/>
    <w:rsid w:val="003B747A"/>
    <w:rsid w:val="003B782D"/>
    <w:rsid w:val="003B7F4A"/>
    <w:rsid w:val="003C04A2"/>
    <w:rsid w:val="003C04F0"/>
    <w:rsid w:val="003C1143"/>
    <w:rsid w:val="003C1442"/>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5C1"/>
    <w:rsid w:val="003C599F"/>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6A1"/>
    <w:rsid w:val="003D0795"/>
    <w:rsid w:val="003D0922"/>
    <w:rsid w:val="003D0E8F"/>
    <w:rsid w:val="003D0FE2"/>
    <w:rsid w:val="003D145A"/>
    <w:rsid w:val="003D1D3C"/>
    <w:rsid w:val="003D2C81"/>
    <w:rsid w:val="003D3381"/>
    <w:rsid w:val="003D339D"/>
    <w:rsid w:val="003D3928"/>
    <w:rsid w:val="003D3F0B"/>
    <w:rsid w:val="003D4443"/>
    <w:rsid w:val="003D4D86"/>
    <w:rsid w:val="003D4DC5"/>
    <w:rsid w:val="003D57A6"/>
    <w:rsid w:val="003D5A22"/>
    <w:rsid w:val="003D5C4C"/>
    <w:rsid w:val="003D5F1D"/>
    <w:rsid w:val="003D5F27"/>
    <w:rsid w:val="003D67DC"/>
    <w:rsid w:val="003D680A"/>
    <w:rsid w:val="003D6B07"/>
    <w:rsid w:val="003D7115"/>
    <w:rsid w:val="003D7550"/>
    <w:rsid w:val="003D7DFC"/>
    <w:rsid w:val="003E0283"/>
    <w:rsid w:val="003E0666"/>
    <w:rsid w:val="003E07EB"/>
    <w:rsid w:val="003E0824"/>
    <w:rsid w:val="003E09F3"/>
    <w:rsid w:val="003E0B7F"/>
    <w:rsid w:val="003E0DD0"/>
    <w:rsid w:val="003E0FBB"/>
    <w:rsid w:val="003E10A7"/>
    <w:rsid w:val="003E138F"/>
    <w:rsid w:val="003E13D6"/>
    <w:rsid w:val="003E1860"/>
    <w:rsid w:val="003E1A4D"/>
    <w:rsid w:val="003E1E83"/>
    <w:rsid w:val="003E2100"/>
    <w:rsid w:val="003E3623"/>
    <w:rsid w:val="003E3BE7"/>
    <w:rsid w:val="003E3E20"/>
    <w:rsid w:val="003E4288"/>
    <w:rsid w:val="003E46EF"/>
    <w:rsid w:val="003E4881"/>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EA4"/>
    <w:rsid w:val="003F1F86"/>
    <w:rsid w:val="003F219E"/>
    <w:rsid w:val="003F22D6"/>
    <w:rsid w:val="003F2E6A"/>
    <w:rsid w:val="003F2F9B"/>
    <w:rsid w:val="003F33E9"/>
    <w:rsid w:val="003F360A"/>
    <w:rsid w:val="003F3A87"/>
    <w:rsid w:val="003F3EA7"/>
    <w:rsid w:val="003F4C5F"/>
    <w:rsid w:val="003F4D15"/>
    <w:rsid w:val="003F4D31"/>
    <w:rsid w:val="003F5455"/>
    <w:rsid w:val="003F5A6B"/>
    <w:rsid w:val="003F6457"/>
    <w:rsid w:val="003F7E4C"/>
    <w:rsid w:val="003F7FE0"/>
    <w:rsid w:val="00400787"/>
    <w:rsid w:val="0040105E"/>
    <w:rsid w:val="004012A3"/>
    <w:rsid w:val="00401F6C"/>
    <w:rsid w:val="004024C1"/>
    <w:rsid w:val="00402543"/>
    <w:rsid w:val="004025C0"/>
    <w:rsid w:val="004029A8"/>
    <w:rsid w:val="00402B30"/>
    <w:rsid w:val="00402D5B"/>
    <w:rsid w:val="00402FB1"/>
    <w:rsid w:val="0040348B"/>
    <w:rsid w:val="0040390D"/>
    <w:rsid w:val="00403A62"/>
    <w:rsid w:val="00403E26"/>
    <w:rsid w:val="00403E61"/>
    <w:rsid w:val="00404285"/>
    <w:rsid w:val="004047C6"/>
    <w:rsid w:val="00404ACA"/>
    <w:rsid w:val="00404D4F"/>
    <w:rsid w:val="00405203"/>
    <w:rsid w:val="00405519"/>
    <w:rsid w:val="00405B49"/>
    <w:rsid w:val="00405C64"/>
    <w:rsid w:val="00405EFA"/>
    <w:rsid w:val="00406597"/>
    <w:rsid w:val="0040689C"/>
    <w:rsid w:val="00406A50"/>
    <w:rsid w:val="00406D29"/>
    <w:rsid w:val="00406FB0"/>
    <w:rsid w:val="00407490"/>
    <w:rsid w:val="0040749D"/>
    <w:rsid w:val="004074AB"/>
    <w:rsid w:val="0040764C"/>
    <w:rsid w:val="0040775A"/>
    <w:rsid w:val="00407ADC"/>
    <w:rsid w:val="00407B65"/>
    <w:rsid w:val="00407C4A"/>
    <w:rsid w:val="00407E14"/>
    <w:rsid w:val="00410C43"/>
    <w:rsid w:val="00410D9D"/>
    <w:rsid w:val="00411385"/>
    <w:rsid w:val="00411478"/>
    <w:rsid w:val="00411614"/>
    <w:rsid w:val="00411E25"/>
    <w:rsid w:val="0041229C"/>
    <w:rsid w:val="004128A4"/>
    <w:rsid w:val="0041295E"/>
    <w:rsid w:val="00412E0F"/>
    <w:rsid w:val="004132DF"/>
    <w:rsid w:val="00413673"/>
    <w:rsid w:val="004139DE"/>
    <w:rsid w:val="00413C8B"/>
    <w:rsid w:val="00413CF8"/>
    <w:rsid w:val="00414186"/>
    <w:rsid w:val="00414633"/>
    <w:rsid w:val="0041463B"/>
    <w:rsid w:val="00414A8B"/>
    <w:rsid w:val="00414BFC"/>
    <w:rsid w:val="004155FF"/>
    <w:rsid w:val="0041567C"/>
    <w:rsid w:val="004159A8"/>
    <w:rsid w:val="004160B0"/>
    <w:rsid w:val="004161F2"/>
    <w:rsid w:val="0041681C"/>
    <w:rsid w:val="00416D95"/>
    <w:rsid w:val="004170AB"/>
    <w:rsid w:val="00417124"/>
    <w:rsid w:val="004173C0"/>
    <w:rsid w:val="0041762E"/>
    <w:rsid w:val="004176A0"/>
    <w:rsid w:val="00417C84"/>
    <w:rsid w:val="00420EC5"/>
    <w:rsid w:val="0042117A"/>
    <w:rsid w:val="0042142C"/>
    <w:rsid w:val="004217ED"/>
    <w:rsid w:val="00421A18"/>
    <w:rsid w:val="00421B9D"/>
    <w:rsid w:val="00421F0F"/>
    <w:rsid w:val="004221A8"/>
    <w:rsid w:val="00422207"/>
    <w:rsid w:val="00422550"/>
    <w:rsid w:val="00422B26"/>
    <w:rsid w:val="0042314D"/>
    <w:rsid w:val="00423A46"/>
    <w:rsid w:val="00424080"/>
    <w:rsid w:val="00424408"/>
    <w:rsid w:val="00424443"/>
    <w:rsid w:val="0042463C"/>
    <w:rsid w:val="00424938"/>
    <w:rsid w:val="00425140"/>
    <w:rsid w:val="004252DA"/>
    <w:rsid w:val="0042557B"/>
    <w:rsid w:val="00425599"/>
    <w:rsid w:val="004258AA"/>
    <w:rsid w:val="00425FC3"/>
    <w:rsid w:val="0042606F"/>
    <w:rsid w:val="00426488"/>
    <w:rsid w:val="00426BEF"/>
    <w:rsid w:val="0042709C"/>
    <w:rsid w:val="0042709E"/>
    <w:rsid w:val="004272C8"/>
    <w:rsid w:val="004278FD"/>
    <w:rsid w:val="00427D37"/>
    <w:rsid w:val="00427DE3"/>
    <w:rsid w:val="00427EA1"/>
    <w:rsid w:val="004300A5"/>
    <w:rsid w:val="00430305"/>
    <w:rsid w:val="00430422"/>
    <w:rsid w:val="004305A9"/>
    <w:rsid w:val="004305BF"/>
    <w:rsid w:val="004308B3"/>
    <w:rsid w:val="00431002"/>
    <w:rsid w:val="00431129"/>
    <w:rsid w:val="004315B9"/>
    <w:rsid w:val="00431C87"/>
    <w:rsid w:val="00431DE5"/>
    <w:rsid w:val="00432162"/>
    <w:rsid w:val="004323AB"/>
    <w:rsid w:val="004324A5"/>
    <w:rsid w:val="004324CD"/>
    <w:rsid w:val="00432BF8"/>
    <w:rsid w:val="00432C1E"/>
    <w:rsid w:val="00432F64"/>
    <w:rsid w:val="00432F77"/>
    <w:rsid w:val="00432FC1"/>
    <w:rsid w:val="00433277"/>
    <w:rsid w:val="00433C12"/>
    <w:rsid w:val="00433D22"/>
    <w:rsid w:val="004340E0"/>
    <w:rsid w:val="004342C6"/>
    <w:rsid w:val="004344F1"/>
    <w:rsid w:val="00434542"/>
    <w:rsid w:val="00434813"/>
    <w:rsid w:val="00434877"/>
    <w:rsid w:val="004348D1"/>
    <w:rsid w:val="00434930"/>
    <w:rsid w:val="00434D6C"/>
    <w:rsid w:val="00434FED"/>
    <w:rsid w:val="0043501B"/>
    <w:rsid w:val="0043622E"/>
    <w:rsid w:val="00436471"/>
    <w:rsid w:val="00436627"/>
    <w:rsid w:val="00436A9E"/>
    <w:rsid w:val="00436BA2"/>
    <w:rsid w:val="00436BCD"/>
    <w:rsid w:val="0043706B"/>
    <w:rsid w:val="004370D0"/>
    <w:rsid w:val="00437A48"/>
    <w:rsid w:val="00437C7C"/>
    <w:rsid w:val="00437E72"/>
    <w:rsid w:val="00440999"/>
    <w:rsid w:val="00440C59"/>
    <w:rsid w:val="00440C80"/>
    <w:rsid w:val="00440C84"/>
    <w:rsid w:val="00440FB1"/>
    <w:rsid w:val="00441320"/>
    <w:rsid w:val="004419E7"/>
    <w:rsid w:val="00442274"/>
    <w:rsid w:val="0044300D"/>
    <w:rsid w:val="0044364A"/>
    <w:rsid w:val="0044394B"/>
    <w:rsid w:val="00443BF0"/>
    <w:rsid w:val="00444035"/>
    <w:rsid w:val="004442C6"/>
    <w:rsid w:val="0044447F"/>
    <w:rsid w:val="0044486E"/>
    <w:rsid w:val="00444AFF"/>
    <w:rsid w:val="0044511C"/>
    <w:rsid w:val="004459DC"/>
    <w:rsid w:val="004460D2"/>
    <w:rsid w:val="004461AE"/>
    <w:rsid w:val="004464CF"/>
    <w:rsid w:val="004466C3"/>
    <w:rsid w:val="00446749"/>
    <w:rsid w:val="00446AB8"/>
    <w:rsid w:val="00446CCC"/>
    <w:rsid w:val="00447B33"/>
    <w:rsid w:val="00447EA2"/>
    <w:rsid w:val="00450741"/>
    <w:rsid w:val="004508C9"/>
    <w:rsid w:val="00451022"/>
    <w:rsid w:val="00451635"/>
    <w:rsid w:val="00452490"/>
    <w:rsid w:val="00452520"/>
    <w:rsid w:val="0045256E"/>
    <w:rsid w:val="004526C0"/>
    <w:rsid w:val="0045280F"/>
    <w:rsid w:val="00452D09"/>
    <w:rsid w:val="004530AA"/>
    <w:rsid w:val="00453E95"/>
    <w:rsid w:val="00453F03"/>
    <w:rsid w:val="004543FE"/>
    <w:rsid w:val="00454420"/>
    <w:rsid w:val="00455DEA"/>
    <w:rsid w:val="00456089"/>
    <w:rsid w:val="004561CE"/>
    <w:rsid w:val="00456897"/>
    <w:rsid w:val="0045695B"/>
    <w:rsid w:val="00460A76"/>
    <w:rsid w:val="00460F60"/>
    <w:rsid w:val="00460FD7"/>
    <w:rsid w:val="0046179F"/>
    <w:rsid w:val="0046182B"/>
    <w:rsid w:val="00461862"/>
    <w:rsid w:val="0046195E"/>
    <w:rsid w:val="00461F33"/>
    <w:rsid w:val="0046238D"/>
    <w:rsid w:val="00462591"/>
    <w:rsid w:val="004627FC"/>
    <w:rsid w:val="00464197"/>
    <w:rsid w:val="00464FF5"/>
    <w:rsid w:val="004651AA"/>
    <w:rsid w:val="004653DC"/>
    <w:rsid w:val="004656FB"/>
    <w:rsid w:val="00465C10"/>
    <w:rsid w:val="004674B3"/>
    <w:rsid w:val="0046767A"/>
    <w:rsid w:val="0046772E"/>
    <w:rsid w:val="00467752"/>
    <w:rsid w:val="00467A98"/>
    <w:rsid w:val="00467B7C"/>
    <w:rsid w:val="00467D89"/>
    <w:rsid w:val="00470486"/>
    <w:rsid w:val="00470EF9"/>
    <w:rsid w:val="00471383"/>
    <w:rsid w:val="0047184F"/>
    <w:rsid w:val="00471BB8"/>
    <w:rsid w:val="00471BD9"/>
    <w:rsid w:val="00471C3B"/>
    <w:rsid w:val="00471CA0"/>
    <w:rsid w:val="00471DBB"/>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48AD"/>
    <w:rsid w:val="00475670"/>
    <w:rsid w:val="004760EA"/>
    <w:rsid w:val="004766B6"/>
    <w:rsid w:val="0047670A"/>
    <w:rsid w:val="004767F0"/>
    <w:rsid w:val="00476F8F"/>
    <w:rsid w:val="0047727E"/>
    <w:rsid w:val="00477325"/>
    <w:rsid w:val="004775EC"/>
    <w:rsid w:val="00477DA4"/>
    <w:rsid w:val="0048006F"/>
    <w:rsid w:val="004802B6"/>
    <w:rsid w:val="00480436"/>
    <w:rsid w:val="0048047A"/>
    <w:rsid w:val="004806CF"/>
    <w:rsid w:val="0048072E"/>
    <w:rsid w:val="00480A60"/>
    <w:rsid w:val="00480C7C"/>
    <w:rsid w:val="00481B0A"/>
    <w:rsid w:val="00481CA8"/>
    <w:rsid w:val="004822DE"/>
    <w:rsid w:val="00482932"/>
    <w:rsid w:val="00483AC9"/>
    <w:rsid w:val="00483B4C"/>
    <w:rsid w:val="00483BA6"/>
    <w:rsid w:val="00483DBF"/>
    <w:rsid w:val="00484673"/>
    <w:rsid w:val="0048557C"/>
    <w:rsid w:val="00485ACD"/>
    <w:rsid w:val="00485D89"/>
    <w:rsid w:val="004865D9"/>
    <w:rsid w:val="00486E98"/>
    <w:rsid w:val="0048702E"/>
    <w:rsid w:val="0048737A"/>
    <w:rsid w:val="0048743A"/>
    <w:rsid w:val="0048790A"/>
    <w:rsid w:val="004879F5"/>
    <w:rsid w:val="00487A92"/>
    <w:rsid w:val="00487F19"/>
    <w:rsid w:val="004901FA"/>
    <w:rsid w:val="004902D7"/>
    <w:rsid w:val="004902FD"/>
    <w:rsid w:val="00490327"/>
    <w:rsid w:val="004909AE"/>
    <w:rsid w:val="00490CA5"/>
    <w:rsid w:val="00490E5D"/>
    <w:rsid w:val="004910E7"/>
    <w:rsid w:val="00491267"/>
    <w:rsid w:val="004914F5"/>
    <w:rsid w:val="004916A8"/>
    <w:rsid w:val="00491C1E"/>
    <w:rsid w:val="00492781"/>
    <w:rsid w:val="00493036"/>
    <w:rsid w:val="00493216"/>
    <w:rsid w:val="004936DD"/>
    <w:rsid w:val="00493CA2"/>
    <w:rsid w:val="00494355"/>
    <w:rsid w:val="00494422"/>
    <w:rsid w:val="004944C8"/>
    <w:rsid w:val="0049484B"/>
    <w:rsid w:val="004949E9"/>
    <w:rsid w:val="00494C33"/>
    <w:rsid w:val="004954C7"/>
    <w:rsid w:val="00495CCC"/>
    <w:rsid w:val="00495F0B"/>
    <w:rsid w:val="00496190"/>
    <w:rsid w:val="004961F5"/>
    <w:rsid w:val="00496607"/>
    <w:rsid w:val="00496E52"/>
    <w:rsid w:val="00497229"/>
    <w:rsid w:val="00497426"/>
    <w:rsid w:val="00497907"/>
    <w:rsid w:val="00497D67"/>
    <w:rsid w:val="004A0010"/>
    <w:rsid w:val="004A0023"/>
    <w:rsid w:val="004A00F7"/>
    <w:rsid w:val="004A0323"/>
    <w:rsid w:val="004A05A9"/>
    <w:rsid w:val="004A0793"/>
    <w:rsid w:val="004A170D"/>
    <w:rsid w:val="004A19C4"/>
    <w:rsid w:val="004A19C6"/>
    <w:rsid w:val="004A218A"/>
    <w:rsid w:val="004A275D"/>
    <w:rsid w:val="004A2841"/>
    <w:rsid w:val="004A2A53"/>
    <w:rsid w:val="004A2C2D"/>
    <w:rsid w:val="004A2EC9"/>
    <w:rsid w:val="004A30DB"/>
    <w:rsid w:val="004A3310"/>
    <w:rsid w:val="004A351A"/>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4A1"/>
    <w:rsid w:val="004A7BAD"/>
    <w:rsid w:val="004A7C60"/>
    <w:rsid w:val="004B08A0"/>
    <w:rsid w:val="004B1834"/>
    <w:rsid w:val="004B1DA2"/>
    <w:rsid w:val="004B1F51"/>
    <w:rsid w:val="004B223C"/>
    <w:rsid w:val="004B224D"/>
    <w:rsid w:val="004B2868"/>
    <w:rsid w:val="004B31C0"/>
    <w:rsid w:val="004B3885"/>
    <w:rsid w:val="004B38DB"/>
    <w:rsid w:val="004B470F"/>
    <w:rsid w:val="004B4F73"/>
    <w:rsid w:val="004B5062"/>
    <w:rsid w:val="004B5344"/>
    <w:rsid w:val="004B53F6"/>
    <w:rsid w:val="004B571B"/>
    <w:rsid w:val="004B588E"/>
    <w:rsid w:val="004B58F4"/>
    <w:rsid w:val="004B61D9"/>
    <w:rsid w:val="004B62B5"/>
    <w:rsid w:val="004B62EF"/>
    <w:rsid w:val="004B64D6"/>
    <w:rsid w:val="004B6CB0"/>
    <w:rsid w:val="004B78B0"/>
    <w:rsid w:val="004B7C9D"/>
    <w:rsid w:val="004B7E6A"/>
    <w:rsid w:val="004C0951"/>
    <w:rsid w:val="004C09FB"/>
    <w:rsid w:val="004C0C53"/>
    <w:rsid w:val="004C0DBC"/>
    <w:rsid w:val="004C0F3B"/>
    <w:rsid w:val="004C106B"/>
    <w:rsid w:val="004C10D9"/>
    <w:rsid w:val="004C135F"/>
    <w:rsid w:val="004C1793"/>
    <w:rsid w:val="004C1C66"/>
    <w:rsid w:val="004C1EC4"/>
    <w:rsid w:val="004C1F3A"/>
    <w:rsid w:val="004C2088"/>
    <w:rsid w:val="004C2F9E"/>
    <w:rsid w:val="004C32A3"/>
    <w:rsid w:val="004C3608"/>
    <w:rsid w:val="004C3906"/>
    <w:rsid w:val="004C39CA"/>
    <w:rsid w:val="004C3BD1"/>
    <w:rsid w:val="004C4326"/>
    <w:rsid w:val="004C49B2"/>
    <w:rsid w:val="004C49F7"/>
    <w:rsid w:val="004C4AD9"/>
    <w:rsid w:val="004C4E54"/>
    <w:rsid w:val="004C5095"/>
    <w:rsid w:val="004C5456"/>
    <w:rsid w:val="004C5C6C"/>
    <w:rsid w:val="004C5F6E"/>
    <w:rsid w:val="004C6A0E"/>
    <w:rsid w:val="004C6F5C"/>
    <w:rsid w:val="004C70AB"/>
    <w:rsid w:val="004D0777"/>
    <w:rsid w:val="004D1079"/>
    <w:rsid w:val="004D1147"/>
    <w:rsid w:val="004D14C6"/>
    <w:rsid w:val="004D176A"/>
    <w:rsid w:val="004D1914"/>
    <w:rsid w:val="004D1A53"/>
    <w:rsid w:val="004D2025"/>
    <w:rsid w:val="004D22AF"/>
    <w:rsid w:val="004D2495"/>
    <w:rsid w:val="004D27F8"/>
    <w:rsid w:val="004D2FD2"/>
    <w:rsid w:val="004D3197"/>
    <w:rsid w:val="004D402A"/>
    <w:rsid w:val="004D50A0"/>
    <w:rsid w:val="004D58E6"/>
    <w:rsid w:val="004D5E49"/>
    <w:rsid w:val="004D5F52"/>
    <w:rsid w:val="004D6050"/>
    <w:rsid w:val="004D6C39"/>
    <w:rsid w:val="004D6D89"/>
    <w:rsid w:val="004D6F85"/>
    <w:rsid w:val="004D7A0B"/>
    <w:rsid w:val="004E042F"/>
    <w:rsid w:val="004E06F0"/>
    <w:rsid w:val="004E0AB2"/>
    <w:rsid w:val="004E104F"/>
    <w:rsid w:val="004E186D"/>
    <w:rsid w:val="004E1B8D"/>
    <w:rsid w:val="004E1B91"/>
    <w:rsid w:val="004E2190"/>
    <w:rsid w:val="004E2988"/>
    <w:rsid w:val="004E3408"/>
    <w:rsid w:val="004E373E"/>
    <w:rsid w:val="004E4139"/>
    <w:rsid w:val="004E4270"/>
    <w:rsid w:val="004E42BB"/>
    <w:rsid w:val="004E45C7"/>
    <w:rsid w:val="004E4B5E"/>
    <w:rsid w:val="004E4EDF"/>
    <w:rsid w:val="004E5400"/>
    <w:rsid w:val="004E544F"/>
    <w:rsid w:val="004E55C5"/>
    <w:rsid w:val="004E55E3"/>
    <w:rsid w:val="004E5CA5"/>
    <w:rsid w:val="004E5CAD"/>
    <w:rsid w:val="004E670F"/>
    <w:rsid w:val="004E6722"/>
    <w:rsid w:val="004E6AB1"/>
    <w:rsid w:val="004E70A6"/>
    <w:rsid w:val="004E71CB"/>
    <w:rsid w:val="004E7B76"/>
    <w:rsid w:val="004E7D81"/>
    <w:rsid w:val="004F0172"/>
    <w:rsid w:val="004F01A5"/>
    <w:rsid w:val="004F04A3"/>
    <w:rsid w:val="004F11C0"/>
    <w:rsid w:val="004F1967"/>
    <w:rsid w:val="004F21BE"/>
    <w:rsid w:val="004F2380"/>
    <w:rsid w:val="004F2874"/>
    <w:rsid w:val="004F29CE"/>
    <w:rsid w:val="004F2B3E"/>
    <w:rsid w:val="004F2FEC"/>
    <w:rsid w:val="004F35A3"/>
    <w:rsid w:val="004F35C4"/>
    <w:rsid w:val="004F42CB"/>
    <w:rsid w:val="004F4874"/>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EB"/>
    <w:rsid w:val="004F7B05"/>
    <w:rsid w:val="004F7B22"/>
    <w:rsid w:val="004F7E68"/>
    <w:rsid w:val="005000AB"/>
    <w:rsid w:val="005000FD"/>
    <w:rsid w:val="005001CF"/>
    <w:rsid w:val="00500517"/>
    <w:rsid w:val="005005B5"/>
    <w:rsid w:val="005009F8"/>
    <w:rsid w:val="00500BF1"/>
    <w:rsid w:val="00501582"/>
    <w:rsid w:val="005017B7"/>
    <w:rsid w:val="00501BE6"/>
    <w:rsid w:val="00501BEF"/>
    <w:rsid w:val="005025E8"/>
    <w:rsid w:val="00502683"/>
    <w:rsid w:val="005026EB"/>
    <w:rsid w:val="00503209"/>
    <w:rsid w:val="005033CA"/>
    <w:rsid w:val="00503553"/>
    <w:rsid w:val="005035F6"/>
    <w:rsid w:val="0050384A"/>
    <w:rsid w:val="00503E4A"/>
    <w:rsid w:val="00503E86"/>
    <w:rsid w:val="0050408E"/>
    <w:rsid w:val="005043CF"/>
    <w:rsid w:val="00504479"/>
    <w:rsid w:val="005047FB"/>
    <w:rsid w:val="00504EBA"/>
    <w:rsid w:val="005059EE"/>
    <w:rsid w:val="00505DAB"/>
    <w:rsid w:val="00505F66"/>
    <w:rsid w:val="00506F12"/>
    <w:rsid w:val="00507A71"/>
    <w:rsid w:val="00507DA9"/>
    <w:rsid w:val="0051015F"/>
    <w:rsid w:val="0051085E"/>
    <w:rsid w:val="00511311"/>
    <w:rsid w:val="005115BB"/>
    <w:rsid w:val="00511706"/>
    <w:rsid w:val="00511870"/>
    <w:rsid w:val="00511D9B"/>
    <w:rsid w:val="005124E9"/>
    <w:rsid w:val="00512682"/>
    <w:rsid w:val="005127F4"/>
    <w:rsid w:val="0051304D"/>
    <w:rsid w:val="00513112"/>
    <w:rsid w:val="005135F6"/>
    <w:rsid w:val="00514058"/>
    <w:rsid w:val="00514CD6"/>
    <w:rsid w:val="00514E40"/>
    <w:rsid w:val="00515304"/>
    <w:rsid w:val="00516171"/>
    <w:rsid w:val="0051642F"/>
    <w:rsid w:val="005166A3"/>
    <w:rsid w:val="0051683D"/>
    <w:rsid w:val="005168B7"/>
    <w:rsid w:val="005179E2"/>
    <w:rsid w:val="00517C70"/>
    <w:rsid w:val="00520231"/>
    <w:rsid w:val="00520B34"/>
    <w:rsid w:val="00520F3A"/>
    <w:rsid w:val="00520F4A"/>
    <w:rsid w:val="0052114A"/>
    <w:rsid w:val="00521459"/>
    <w:rsid w:val="00522406"/>
    <w:rsid w:val="00522799"/>
    <w:rsid w:val="00522A81"/>
    <w:rsid w:val="00522D32"/>
    <w:rsid w:val="00522DFF"/>
    <w:rsid w:val="005233BA"/>
    <w:rsid w:val="005233BF"/>
    <w:rsid w:val="0052398F"/>
    <w:rsid w:val="00523BAA"/>
    <w:rsid w:val="00523D8A"/>
    <w:rsid w:val="00524141"/>
    <w:rsid w:val="00524890"/>
    <w:rsid w:val="00524B13"/>
    <w:rsid w:val="00524DB8"/>
    <w:rsid w:val="00525027"/>
    <w:rsid w:val="005258F3"/>
    <w:rsid w:val="00525C9C"/>
    <w:rsid w:val="005262E2"/>
    <w:rsid w:val="0052660C"/>
    <w:rsid w:val="005267CC"/>
    <w:rsid w:val="00526931"/>
    <w:rsid w:val="00526F67"/>
    <w:rsid w:val="005271DD"/>
    <w:rsid w:val="0052754D"/>
    <w:rsid w:val="0052781E"/>
    <w:rsid w:val="00527A71"/>
    <w:rsid w:val="00527C09"/>
    <w:rsid w:val="005302E0"/>
    <w:rsid w:val="00530B27"/>
    <w:rsid w:val="00532152"/>
    <w:rsid w:val="00532416"/>
    <w:rsid w:val="005329B1"/>
    <w:rsid w:val="00532ADB"/>
    <w:rsid w:val="0053300D"/>
    <w:rsid w:val="00533F35"/>
    <w:rsid w:val="0053439B"/>
    <w:rsid w:val="00534774"/>
    <w:rsid w:val="00534970"/>
    <w:rsid w:val="00534C56"/>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37F85"/>
    <w:rsid w:val="0054000C"/>
    <w:rsid w:val="00540209"/>
    <w:rsid w:val="0054041E"/>
    <w:rsid w:val="005405A5"/>
    <w:rsid w:val="00540F57"/>
    <w:rsid w:val="00540F5E"/>
    <w:rsid w:val="005410AB"/>
    <w:rsid w:val="005412FF"/>
    <w:rsid w:val="0054178F"/>
    <w:rsid w:val="00541A92"/>
    <w:rsid w:val="00542302"/>
    <w:rsid w:val="00542789"/>
    <w:rsid w:val="005434D1"/>
    <w:rsid w:val="00543873"/>
    <w:rsid w:val="00543B14"/>
    <w:rsid w:val="00543F6A"/>
    <w:rsid w:val="0054404D"/>
    <w:rsid w:val="005446BF"/>
    <w:rsid w:val="005446DF"/>
    <w:rsid w:val="00544BC6"/>
    <w:rsid w:val="00544BD7"/>
    <w:rsid w:val="0054542F"/>
    <w:rsid w:val="005454E2"/>
    <w:rsid w:val="0054552E"/>
    <w:rsid w:val="00545669"/>
    <w:rsid w:val="005461F4"/>
    <w:rsid w:val="005462CB"/>
    <w:rsid w:val="005466C8"/>
    <w:rsid w:val="0054691F"/>
    <w:rsid w:val="00546EE4"/>
    <w:rsid w:val="00547481"/>
    <w:rsid w:val="0054784B"/>
    <w:rsid w:val="00547E0E"/>
    <w:rsid w:val="00550165"/>
    <w:rsid w:val="00550CD6"/>
    <w:rsid w:val="005512FD"/>
    <w:rsid w:val="00551445"/>
    <w:rsid w:val="0055153C"/>
    <w:rsid w:val="00551747"/>
    <w:rsid w:val="00551C6D"/>
    <w:rsid w:val="005520C6"/>
    <w:rsid w:val="005524DA"/>
    <w:rsid w:val="00552560"/>
    <w:rsid w:val="005529B0"/>
    <w:rsid w:val="00552AA7"/>
    <w:rsid w:val="00552D8C"/>
    <w:rsid w:val="0055353B"/>
    <w:rsid w:val="005538EC"/>
    <w:rsid w:val="00553C36"/>
    <w:rsid w:val="00554284"/>
    <w:rsid w:val="0055481A"/>
    <w:rsid w:val="00554FEE"/>
    <w:rsid w:val="0055504F"/>
    <w:rsid w:val="00555316"/>
    <w:rsid w:val="00555524"/>
    <w:rsid w:val="0055576E"/>
    <w:rsid w:val="005557A5"/>
    <w:rsid w:val="00555A3B"/>
    <w:rsid w:val="00555CC7"/>
    <w:rsid w:val="00555CF3"/>
    <w:rsid w:val="005562C8"/>
    <w:rsid w:val="005565D5"/>
    <w:rsid w:val="00556670"/>
    <w:rsid w:val="0055694B"/>
    <w:rsid w:val="00556E7F"/>
    <w:rsid w:val="00557CAE"/>
    <w:rsid w:val="0056006B"/>
    <w:rsid w:val="0056084F"/>
    <w:rsid w:val="00561549"/>
    <w:rsid w:val="005616B8"/>
    <w:rsid w:val="00561D0B"/>
    <w:rsid w:val="0056256C"/>
    <w:rsid w:val="00562602"/>
    <w:rsid w:val="00562B93"/>
    <w:rsid w:val="00562C2F"/>
    <w:rsid w:val="00562E3F"/>
    <w:rsid w:val="0056342A"/>
    <w:rsid w:val="00563911"/>
    <w:rsid w:val="00563E43"/>
    <w:rsid w:val="00564A21"/>
    <w:rsid w:val="00564E10"/>
    <w:rsid w:val="005650E7"/>
    <w:rsid w:val="0056541E"/>
    <w:rsid w:val="00565D04"/>
    <w:rsid w:val="00566522"/>
    <w:rsid w:val="005668FF"/>
    <w:rsid w:val="0056692C"/>
    <w:rsid w:val="00566F4D"/>
    <w:rsid w:val="00566FCE"/>
    <w:rsid w:val="005672CB"/>
    <w:rsid w:val="005674D1"/>
    <w:rsid w:val="005675BA"/>
    <w:rsid w:val="00567808"/>
    <w:rsid w:val="00567F4F"/>
    <w:rsid w:val="00570619"/>
    <w:rsid w:val="0057085E"/>
    <w:rsid w:val="00570977"/>
    <w:rsid w:val="00570D77"/>
    <w:rsid w:val="0057109D"/>
    <w:rsid w:val="005712A4"/>
    <w:rsid w:val="00571586"/>
    <w:rsid w:val="00571D88"/>
    <w:rsid w:val="00571DFE"/>
    <w:rsid w:val="00571FA4"/>
    <w:rsid w:val="005725F0"/>
    <w:rsid w:val="005726DD"/>
    <w:rsid w:val="00573217"/>
    <w:rsid w:val="005732B4"/>
    <w:rsid w:val="005732ED"/>
    <w:rsid w:val="0057340E"/>
    <w:rsid w:val="005734CD"/>
    <w:rsid w:val="005736A6"/>
    <w:rsid w:val="005739D1"/>
    <w:rsid w:val="00573BAE"/>
    <w:rsid w:val="00573DE6"/>
    <w:rsid w:val="005740C3"/>
    <w:rsid w:val="0057433D"/>
    <w:rsid w:val="005744F0"/>
    <w:rsid w:val="0057454C"/>
    <w:rsid w:val="00575043"/>
    <w:rsid w:val="00575675"/>
    <w:rsid w:val="00575A0C"/>
    <w:rsid w:val="00575A12"/>
    <w:rsid w:val="00576297"/>
    <w:rsid w:val="00576F2D"/>
    <w:rsid w:val="0057701D"/>
    <w:rsid w:val="005778C4"/>
    <w:rsid w:val="00577F46"/>
    <w:rsid w:val="00580390"/>
    <w:rsid w:val="0058173F"/>
    <w:rsid w:val="00581D20"/>
    <w:rsid w:val="00582879"/>
    <w:rsid w:val="005828B8"/>
    <w:rsid w:val="00582A37"/>
    <w:rsid w:val="005831E6"/>
    <w:rsid w:val="0058322B"/>
    <w:rsid w:val="00583357"/>
    <w:rsid w:val="0058360B"/>
    <w:rsid w:val="00583755"/>
    <w:rsid w:val="00583960"/>
    <w:rsid w:val="00583FA4"/>
    <w:rsid w:val="00584490"/>
    <w:rsid w:val="00585598"/>
    <w:rsid w:val="005860BC"/>
    <w:rsid w:val="005860CF"/>
    <w:rsid w:val="0058665A"/>
    <w:rsid w:val="00587F13"/>
    <w:rsid w:val="00590057"/>
    <w:rsid w:val="0059019D"/>
    <w:rsid w:val="00590A07"/>
    <w:rsid w:val="00590A28"/>
    <w:rsid w:val="00590EDD"/>
    <w:rsid w:val="00591173"/>
    <w:rsid w:val="00591416"/>
    <w:rsid w:val="005920F8"/>
    <w:rsid w:val="005921AB"/>
    <w:rsid w:val="005925D3"/>
    <w:rsid w:val="005927ED"/>
    <w:rsid w:val="00592C6A"/>
    <w:rsid w:val="005931C9"/>
    <w:rsid w:val="0059345E"/>
    <w:rsid w:val="0059351E"/>
    <w:rsid w:val="0059358D"/>
    <w:rsid w:val="00594800"/>
    <w:rsid w:val="00594A5C"/>
    <w:rsid w:val="00594DCA"/>
    <w:rsid w:val="00594F22"/>
    <w:rsid w:val="0059527B"/>
    <w:rsid w:val="00595713"/>
    <w:rsid w:val="00595E0A"/>
    <w:rsid w:val="00595F4A"/>
    <w:rsid w:val="00596A82"/>
    <w:rsid w:val="00596AD9"/>
    <w:rsid w:val="00596FF7"/>
    <w:rsid w:val="005970BE"/>
    <w:rsid w:val="00597392"/>
    <w:rsid w:val="005A0875"/>
    <w:rsid w:val="005A0ADF"/>
    <w:rsid w:val="005A16D6"/>
    <w:rsid w:val="005A197C"/>
    <w:rsid w:val="005A29EC"/>
    <w:rsid w:val="005A2AC6"/>
    <w:rsid w:val="005A3032"/>
    <w:rsid w:val="005A3499"/>
    <w:rsid w:val="005A3B95"/>
    <w:rsid w:val="005A3C4B"/>
    <w:rsid w:val="005A3D9F"/>
    <w:rsid w:val="005A4036"/>
    <w:rsid w:val="005A48F8"/>
    <w:rsid w:val="005A4E8D"/>
    <w:rsid w:val="005A5A6B"/>
    <w:rsid w:val="005A5E82"/>
    <w:rsid w:val="005A5EAB"/>
    <w:rsid w:val="005A5FF0"/>
    <w:rsid w:val="005A63C8"/>
    <w:rsid w:val="005A651F"/>
    <w:rsid w:val="005A6872"/>
    <w:rsid w:val="005A694A"/>
    <w:rsid w:val="005A6AF8"/>
    <w:rsid w:val="005A6F43"/>
    <w:rsid w:val="005A7656"/>
    <w:rsid w:val="005A7A60"/>
    <w:rsid w:val="005A7AE9"/>
    <w:rsid w:val="005B010D"/>
    <w:rsid w:val="005B04E3"/>
    <w:rsid w:val="005B0C40"/>
    <w:rsid w:val="005B0EA8"/>
    <w:rsid w:val="005B22FE"/>
    <w:rsid w:val="005B2719"/>
    <w:rsid w:val="005B279F"/>
    <w:rsid w:val="005B2A92"/>
    <w:rsid w:val="005B327C"/>
    <w:rsid w:val="005B35B0"/>
    <w:rsid w:val="005B38E7"/>
    <w:rsid w:val="005B3AD9"/>
    <w:rsid w:val="005B3C3C"/>
    <w:rsid w:val="005B3D25"/>
    <w:rsid w:val="005B4296"/>
    <w:rsid w:val="005B454B"/>
    <w:rsid w:val="005B4D97"/>
    <w:rsid w:val="005B528E"/>
    <w:rsid w:val="005B54F0"/>
    <w:rsid w:val="005B55B6"/>
    <w:rsid w:val="005B5AF7"/>
    <w:rsid w:val="005B5F10"/>
    <w:rsid w:val="005B63B2"/>
    <w:rsid w:val="005B6BFF"/>
    <w:rsid w:val="005B7359"/>
    <w:rsid w:val="005B740F"/>
    <w:rsid w:val="005B780E"/>
    <w:rsid w:val="005B7955"/>
    <w:rsid w:val="005C0332"/>
    <w:rsid w:val="005C0679"/>
    <w:rsid w:val="005C081D"/>
    <w:rsid w:val="005C0A97"/>
    <w:rsid w:val="005C11A8"/>
    <w:rsid w:val="005C1707"/>
    <w:rsid w:val="005C184A"/>
    <w:rsid w:val="005C1B74"/>
    <w:rsid w:val="005C1D15"/>
    <w:rsid w:val="005C1ECB"/>
    <w:rsid w:val="005C200A"/>
    <w:rsid w:val="005C25BA"/>
    <w:rsid w:val="005C2A16"/>
    <w:rsid w:val="005C3519"/>
    <w:rsid w:val="005C37B1"/>
    <w:rsid w:val="005C3F21"/>
    <w:rsid w:val="005C4616"/>
    <w:rsid w:val="005C48DF"/>
    <w:rsid w:val="005C5ACE"/>
    <w:rsid w:val="005C5B0B"/>
    <w:rsid w:val="005C6358"/>
    <w:rsid w:val="005C66E3"/>
    <w:rsid w:val="005C760C"/>
    <w:rsid w:val="005C78C2"/>
    <w:rsid w:val="005C7C2C"/>
    <w:rsid w:val="005C7CB6"/>
    <w:rsid w:val="005D0323"/>
    <w:rsid w:val="005D0A4A"/>
    <w:rsid w:val="005D0C85"/>
    <w:rsid w:val="005D0F42"/>
    <w:rsid w:val="005D0FCD"/>
    <w:rsid w:val="005D1364"/>
    <w:rsid w:val="005D143D"/>
    <w:rsid w:val="005D1DCB"/>
    <w:rsid w:val="005D1EAD"/>
    <w:rsid w:val="005D23BF"/>
    <w:rsid w:val="005D2CBF"/>
    <w:rsid w:val="005D2DC0"/>
    <w:rsid w:val="005D2E1D"/>
    <w:rsid w:val="005D3338"/>
    <w:rsid w:val="005D39C9"/>
    <w:rsid w:val="005D4413"/>
    <w:rsid w:val="005D5123"/>
    <w:rsid w:val="005D52EB"/>
    <w:rsid w:val="005D59F4"/>
    <w:rsid w:val="005D69A5"/>
    <w:rsid w:val="005D6DBE"/>
    <w:rsid w:val="005D7412"/>
    <w:rsid w:val="005D745C"/>
    <w:rsid w:val="005D7546"/>
    <w:rsid w:val="005D7A42"/>
    <w:rsid w:val="005D7FB7"/>
    <w:rsid w:val="005E009A"/>
    <w:rsid w:val="005E0399"/>
    <w:rsid w:val="005E0651"/>
    <w:rsid w:val="005E14ED"/>
    <w:rsid w:val="005E1833"/>
    <w:rsid w:val="005E1B24"/>
    <w:rsid w:val="005E1C2B"/>
    <w:rsid w:val="005E216B"/>
    <w:rsid w:val="005E2E0B"/>
    <w:rsid w:val="005E37D7"/>
    <w:rsid w:val="005E386E"/>
    <w:rsid w:val="005E39D2"/>
    <w:rsid w:val="005E3C43"/>
    <w:rsid w:val="005E4655"/>
    <w:rsid w:val="005E497C"/>
    <w:rsid w:val="005E4CF3"/>
    <w:rsid w:val="005E50CC"/>
    <w:rsid w:val="005E5A73"/>
    <w:rsid w:val="005E65F9"/>
    <w:rsid w:val="005E6603"/>
    <w:rsid w:val="005E6691"/>
    <w:rsid w:val="005E6D8D"/>
    <w:rsid w:val="005E6E26"/>
    <w:rsid w:val="005E7012"/>
    <w:rsid w:val="005E701F"/>
    <w:rsid w:val="005E7072"/>
    <w:rsid w:val="005E70AC"/>
    <w:rsid w:val="005E7408"/>
    <w:rsid w:val="005E793A"/>
    <w:rsid w:val="005E79AA"/>
    <w:rsid w:val="005F0DF6"/>
    <w:rsid w:val="005F0F7B"/>
    <w:rsid w:val="005F15F1"/>
    <w:rsid w:val="005F2050"/>
    <w:rsid w:val="005F2329"/>
    <w:rsid w:val="005F23A7"/>
    <w:rsid w:val="005F2A2D"/>
    <w:rsid w:val="005F2B1C"/>
    <w:rsid w:val="005F2D82"/>
    <w:rsid w:val="005F3B55"/>
    <w:rsid w:val="005F3D1E"/>
    <w:rsid w:val="005F3DAD"/>
    <w:rsid w:val="005F41C0"/>
    <w:rsid w:val="005F4625"/>
    <w:rsid w:val="005F4626"/>
    <w:rsid w:val="005F4664"/>
    <w:rsid w:val="005F4AAE"/>
    <w:rsid w:val="005F51EB"/>
    <w:rsid w:val="005F5680"/>
    <w:rsid w:val="005F5909"/>
    <w:rsid w:val="005F60B5"/>
    <w:rsid w:val="005F6AC2"/>
    <w:rsid w:val="005F6B39"/>
    <w:rsid w:val="005F6F8C"/>
    <w:rsid w:val="005F77E7"/>
    <w:rsid w:val="005F79E0"/>
    <w:rsid w:val="005F7A13"/>
    <w:rsid w:val="005F7CF0"/>
    <w:rsid w:val="00600286"/>
    <w:rsid w:val="006002B8"/>
    <w:rsid w:val="0060041A"/>
    <w:rsid w:val="00600E13"/>
    <w:rsid w:val="00600FA8"/>
    <w:rsid w:val="006011BC"/>
    <w:rsid w:val="006011C8"/>
    <w:rsid w:val="0060188A"/>
    <w:rsid w:val="006019A8"/>
    <w:rsid w:val="00601AA0"/>
    <w:rsid w:val="00602AAA"/>
    <w:rsid w:val="00602D03"/>
    <w:rsid w:val="00602F26"/>
    <w:rsid w:val="006030BC"/>
    <w:rsid w:val="00603488"/>
    <w:rsid w:val="006035C3"/>
    <w:rsid w:val="006040D0"/>
    <w:rsid w:val="00604191"/>
    <w:rsid w:val="006042C4"/>
    <w:rsid w:val="0060451B"/>
    <w:rsid w:val="00604833"/>
    <w:rsid w:val="00604843"/>
    <w:rsid w:val="0060488D"/>
    <w:rsid w:val="006049E8"/>
    <w:rsid w:val="00604D58"/>
    <w:rsid w:val="00604FE8"/>
    <w:rsid w:val="00605705"/>
    <w:rsid w:val="006057F2"/>
    <w:rsid w:val="00605ABC"/>
    <w:rsid w:val="0060616A"/>
    <w:rsid w:val="006062B2"/>
    <w:rsid w:val="00606434"/>
    <w:rsid w:val="006064C5"/>
    <w:rsid w:val="006071B7"/>
    <w:rsid w:val="00607547"/>
    <w:rsid w:val="00607660"/>
    <w:rsid w:val="006105F8"/>
    <w:rsid w:val="00610840"/>
    <w:rsid w:val="006114FC"/>
    <w:rsid w:val="00611E82"/>
    <w:rsid w:val="00612218"/>
    <w:rsid w:val="0061297E"/>
    <w:rsid w:val="00612A98"/>
    <w:rsid w:val="00613C47"/>
    <w:rsid w:val="00613D05"/>
    <w:rsid w:val="0061440B"/>
    <w:rsid w:val="00614C6D"/>
    <w:rsid w:val="00615133"/>
    <w:rsid w:val="0061526A"/>
    <w:rsid w:val="00615340"/>
    <w:rsid w:val="006157AC"/>
    <w:rsid w:val="00615B41"/>
    <w:rsid w:val="00615CF4"/>
    <w:rsid w:val="00615D26"/>
    <w:rsid w:val="00616389"/>
    <w:rsid w:val="00617449"/>
    <w:rsid w:val="00617677"/>
    <w:rsid w:val="006176FA"/>
    <w:rsid w:val="0062030F"/>
    <w:rsid w:val="006203A9"/>
    <w:rsid w:val="006203DF"/>
    <w:rsid w:val="00620BB0"/>
    <w:rsid w:val="00620C08"/>
    <w:rsid w:val="00620E25"/>
    <w:rsid w:val="006211A4"/>
    <w:rsid w:val="0062125A"/>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695"/>
    <w:rsid w:val="00623783"/>
    <w:rsid w:val="00623976"/>
    <w:rsid w:val="00623AF5"/>
    <w:rsid w:val="00623D0B"/>
    <w:rsid w:val="006241AA"/>
    <w:rsid w:val="006244C5"/>
    <w:rsid w:val="00624578"/>
    <w:rsid w:val="00624AFB"/>
    <w:rsid w:val="0062524D"/>
    <w:rsid w:val="006255F1"/>
    <w:rsid w:val="0062565D"/>
    <w:rsid w:val="00625C3F"/>
    <w:rsid w:val="00625F19"/>
    <w:rsid w:val="0062608F"/>
    <w:rsid w:val="006262E3"/>
    <w:rsid w:val="00626BAC"/>
    <w:rsid w:val="0062711C"/>
    <w:rsid w:val="00627555"/>
    <w:rsid w:val="00627A66"/>
    <w:rsid w:val="00627EC1"/>
    <w:rsid w:val="006300A7"/>
    <w:rsid w:val="00630525"/>
    <w:rsid w:val="00630781"/>
    <w:rsid w:val="00630979"/>
    <w:rsid w:val="00630B53"/>
    <w:rsid w:val="00630F60"/>
    <w:rsid w:val="00630F6C"/>
    <w:rsid w:val="0063123F"/>
    <w:rsid w:val="006316F5"/>
    <w:rsid w:val="00631878"/>
    <w:rsid w:val="00631E4C"/>
    <w:rsid w:val="0063213A"/>
    <w:rsid w:val="00632295"/>
    <w:rsid w:val="006324AB"/>
    <w:rsid w:val="00633361"/>
    <w:rsid w:val="00633813"/>
    <w:rsid w:val="006341BE"/>
    <w:rsid w:val="00634FEB"/>
    <w:rsid w:val="00635232"/>
    <w:rsid w:val="0063604B"/>
    <w:rsid w:val="0063604D"/>
    <w:rsid w:val="0063643E"/>
    <w:rsid w:val="00636A13"/>
    <w:rsid w:val="00636E21"/>
    <w:rsid w:val="0064001B"/>
    <w:rsid w:val="0064047D"/>
    <w:rsid w:val="00640598"/>
    <w:rsid w:val="006406C7"/>
    <w:rsid w:val="00640700"/>
    <w:rsid w:val="006407A2"/>
    <w:rsid w:val="00640E6C"/>
    <w:rsid w:val="0064109D"/>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5076"/>
    <w:rsid w:val="00645158"/>
    <w:rsid w:val="006452DA"/>
    <w:rsid w:val="00645386"/>
    <w:rsid w:val="00645ABC"/>
    <w:rsid w:val="00645CF2"/>
    <w:rsid w:val="00645EEC"/>
    <w:rsid w:val="00646322"/>
    <w:rsid w:val="00647251"/>
    <w:rsid w:val="0064747D"/>
    <w:rsid w:val="00647E3E"/>
    <w:rsid w:val="006501A9"/>
    <w:rsid w:val="006501AC"/>
    <w:rsid w:val="00650717"/>
    <w:rsid w:val="00650842"/>
    <w:rsid w:val="0065111C"/>
    <w:rsid w:val="00651633"/>
    <w:rsid w:val="006516D8"/>
    <w:rsid w:val="00651866"/>
    <w:rsid w:val="00651A7D"/>
    <w:rsid w:val="006520DA"/>
    <w:rsid w:val="006524B9"/>
    <w:rsid w:val="006525F2"/>
    <w:rsid w:val="006528EC"/>
    <w:rsid w:val="00652BB5"/>
    <w:rsid w:val="00652CD8"/>
    <w:rsid w:val="00653433"/>
    <w:rsid w:val="00653578"/>
    <w:rsid w:val="0065390E"/>
    <w:rsid w:val="00653B73"/>
    <w:rsid w:val="00653BCE"/>
    <w:rsid w:val="00653DD8"/>
    <w:rsid w:val="0065418F"/>
    <w:rsid w:val="006543C7"/>
    <w:rsid w:val="00654513"/>
    <w:rsid w:val="00654BBA"/>
    <w:rsid w:val="00654CAC"/>
    <w:rsid w:val="00655964"/>
    <w:rsid w:val="00655D85"/>
    <w:rsid w:val="006566EE"/>
    <w:rsid w:val="00656A09"/>
    <w:rsid w:val="00656BBE"/>
    <w:rsid w:val="00656CF0"/>
    <w:rsid w:val="00656E51"/>
    <w:rsid w:val="00656E90"/>
    <w:rsid w:val="006573ED"/>
    <w:rsid w:val="0065759B"/>
    <w:rsid w:val="00657DDC"/>
    <w:rsid w:val="00657FB2"/>
    <w:rsid w:val="006602F8"/>
    <w:rsid w:val="00660709"/>
    <w:rsid w:val="006608ED"/>
    <w:rsid w:val="00660BF7"/>
    <w:rsid w:val="006611C8"/>
    <w:rsid w:val="006617DC"/>
    <w:rsid w:val="0066198B"/>
    <w:rsid w:val="00661AD5"/>
    <w:rsid w:val="00661B13"/>
    <w:rsid w:val="00661C88"/>
    <w:rsid w:val="00661FC5"/>
    <w:rsid w:val="0066214C"/>
    <w:rsid w:val="00662213"/>
    <w:rsid w:val="00662413"/>
    <w:rsid w:val="0066271B"/>
    <w:rsid w:val="0066274C"/>
    <w:rsid w:val="00662A50"/>
    <w:rsid w:val="00662C19"/>
    <w:rsid w:val="00662DFC"/>
    <w:rsid w:val="00662EB9"/>
    <w:rsid w:val="006634F0"/>
    <w:rsid w:val="006636B6"/>
    <w:rsid w:val="0066406F"/>
    <w:rsid w:val="0066445D"/>
    <w:rsid w:val="006649BD"/>
    <w:rsid w:val="00664BCF"/>
    <w:rsid w:val="00664C9F"/>
    <w:rsid w:val="0066567F"/>
    <w:rsid w:val="00665AF0"/>
    <w:rsid w:val="0066719E"/>
    <w:rsid w:val="0066780C"/>
    <w:rsid w:val="00667F2D"/>
    <w:rsid w:val="0067009D"/>
    <w:rsid w:val="0067034D"/>
    <w:rsid w:val="0067042F"/>
    <w:rsid w:val="006706AF"/>
    <w:rsid w:val="006709B2"/>
    <w:rsid w:val="00671525"/>
    <w:rsid w:val="00671577"/>
    <w:rsid w:val="0067165A"/>
    <w:rsid w:val="00671D98"/>
    <w:rsid w:val="00672002"/>
    <w:rsid w:val="0067214C"/>
    <w:rsid w:val="006724DC"/>
    <w:rsid w:val="0067309F"/>
    <w:rsid w:val="0067396F"/>
    <w:rsid w:val="00673F0C"/>
    <w:rsid w:val="00674609"/>
    <w:rsid w:val="006747C6"/>
    <w:rsid w:val="00674F5B"/>
    <w:rsid w:val="00674F73"/>
    <w:rsid w:val="00675144"/>
    <w:rsid w:val="00675153"/>
    <w:rsid w:val="006751D0"/>
    <w:rsid w:val="00675231"/>
    <w:rsid w:val="006752C6"/>
    <w:rsid w:val="006756FF"/>
    <w:rsid w:val="00675C28"/>
    <w:rsid w:val="00675C2D"/>
    <w:rsid w:val="00675C48"/>
    <w:rsid w:val="00675F6F"/>
    <w:rsid w:val="00677326"/>
    <w:rsid w:val="006773A1"/>
    <w:rsid w:val="00677D9B"/>
    <w:rsid w:val="0068036B"/>
    <w:rsid w:val="00680AE7"/>
    <w:rsid w:val="00680BD8"/>
    <w:rsid w:val="00681AD4"/>
    <w:rsid w:val="00681AED"/>
    <w:rsid w:val="00681EAE"/>
    <w:rsid w:val="0068262D"/>
    <w:rsid w:val="006826F8"/>
    <w:rsid w:val="00682962"/>
    <w:rsid w:val="00682A23"/>
    <w:rsid w:val="00682E9B"/>
    <w:rsid w:val="00682EC8"/>
    <w:rsid w:val="006843CB"/>
    <w:rsid w:val="00684A09"/>
    <w:rsid w:val="00684ABF"/>
    <w:rsid w:val="00684AED"/>
    <w:rsid w:val="00684B75"/>
    <w:rsid w:val="00684C91"/>
    <w:rsid w:val="00684CA6"/>
    <w:rsid w:val="006856A0"/>
    <w:rsid w:val="00685B84"/>
    <w:rsid w:val="00685E7C"/>
    <w:rsid w:val="006860D9"/>
    <w:rsid w:val="00686CFF"/>
    <w:rsid w:val="0068718C"/>
    <w:rsid w:val="006875BA"/>
    <w:rsid w:val="006878B4"/>
    <w:rsid w:val="00687940"/>
    <w:rsid w:val="00687E81"/>
    <w:rsid w:val="0069047F"/>
    <w:rsid w:val="006906F1"/>
    <w:rsid w:val="00690B5A"/>
    <w:rsid w:val="00690F5F"/>
    <w:rsid w:val="00691112"/>
    <w:rsid w:val="00691801"/>
    <w:rsid w:val="00691ED7"/>
    <w:rsid w:val="00692378"/>
    <w:rsid w:val="006923C9"/>
    <w:rsid w:val="006925D5"/>
    <w:rsid w:val="006928B1"/>
    <w:rsid w:val="00692B8F"/>
    <w:rsid w:val="00692FF7"/>
    <w:rsid w:val="00693436"/>
    <w:rsid w:val="00693657"/>
    <w:rsid w:val="00693D74"/>
    <w:rsid w:val="00694071"/>
    <w:rsid w:val="0069496B"/>
    <w:rsid w:val="00694B86"/>
    <w:rsid w:val="00694BC4"/>
    <w:rsid w:val="006951C5"/>
    <w:rsid w:val="00695607"/>
    <w:rsid w:val="00695BC2"/>
    <w:rsid w:val="00695C07"/>
    <w:rsid w:val="00695F68"/>
    <w:rsid w:val="006963D4"/>
    <w:rsid w:val="00696549"/>
    <w:rsid w:val="0069683C"/>
    <w:rsid w:val="006970B3"/>
    <w:rsid w:val="00697424"/>
    <w:rsid w:val="006A00F9"/>
    <w:rsid w:val="006A0A68"/>
    <w:rsid w:val="006A0DD9"/>
    <w:rsid w:val="006A1353"/>
    <w:rsid w:val="006A1411"/>
    <w:rsid w:val="006A18B0"/>
    <w:rsid w:val="006A1C24"/>
    <w:rsid w:val="006A1F76"/>
    <w:rsid w:val="006A25C4"/>
    <w:rsid w:val="006A260A"/>
    <w:rsid w:val="006A2A34"/>
    <w:rsid w:val="006A2FE3"/>
    <w:rsid w:val="006A3870"/>
    <w:rsid w:val="006A3B19"/>
    <w:rsid w:val="006A3FD6"/>
    <w:rsid w:val="006A47E4"/>
    <w:rsid w:val="006A487C"/>
    <w:rsid w:val="006A4EE9"/>
    <w:rsid w:val="006A5482"/>
    <w:rsid w:val="006A57CC"/>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668"/>
    <w:rsid w:val="006B2B39"/>
    <w:rsid w:val="006B2CF0"/>
    <w:rsid w:val="006B37EF"/>
    <w:rsid w:val="006B3B5C"/>
    <w:rsid w:val="006B3BBD"/>
    <w:rsid w:val="006B3F4D"/>
    <w:rsid w:val="006B4091"/>
    <w:rsid w:val="006B4131"/>
    <w:rsid w:val="006B420E"/>
    <w:rsid w:val="006B46AB"/>
    <w:rsid w:val="006B4C95"/>
    <w:rsid w:val="006B4CB9"/>
    <w:rsid w:val="006B50C0"/>
    <w:rsid w:val="006B55BE"/>
    <w:rsid w:val="006B55DF"/>
    <w:rsid w:val="006B5637"/>
    <w:rsid w:val="006B582A"/>
    <w:rsid w:val="006B5DA7"/>
    <w:rsid w:val="006B6207"/>
    <w:rsid w:val="006B63EA"/>
    <w:rsid w:val="006B689D"/>
    <w:rsid w:val="006B6DDB"/>
    <w:rsid w:val="006B715A"/>
    <w:rsid w:val="006B72E3"/>
    <w:rsid w:val="006B777D"/>
    <w:rsid w:val="006B7A88"/>
    <w:rsid w:val="006B7B68"/>
    <w:rsid w:val="006C0692"/>
    <w:rsid w:val="006C095A"/>
    <w:rsid w:val="006C0F17"/>
    <w:rsid w:val="006C12D9"/>
    <w:rsid w:val="006C14C6"/>
    <w:rsid w:val="006C1F3F"/>
    <w:rsid w:val="006C21B8"/>
    <w:rsid w:val="006C22C0"/>
    <w:rsid w:val="006C241E"/>
    <w:rsid w:val="006C263E"/>
    <w:rsid w:val="006C3687"/>
    <w:rsid w:val="006C3890"/>
    <w:rsid w:val="006C3BD2"/>
    <w:rsid w:val="006C3C81"/>
    <w:rsid w:val="006C3FE8"/>
    <w:rsid w:val="006C4CBA"/>
    <w:rsid w:val="006C55C8"/>
    <w:rsid w:val="006C57DD"/>
    <w:rsid w:val="006C5905"/>
    <w:rsid w:val="006C5C4E"/>
    <w:rsid w:val="006C5CF3"/>
    <w:rsid w:val="006C5F4D"/>
    <w:rsid w:val="006C5FD5"/>
    <w:rsid w:val="006C61C7"/>
    <w:rsid w:val="006C6349"/>
    <w:rsid w:val="006C653E"/>
    <w:rsid w:val="006C67E7"/>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3FD4"/>
    <w:rsid w:val="006D44B4"/>
    <w:rsid w:val="006D4C13"/>
    <w:rsid w:val="006D4E6B"/>
    <w:rsid w:val="006D51A6"/>
    <w:rsid w:val="006D5549"/>
    <w:rsid w:val="006D55E6"/>
    <w:rsid w:val="006D5620"/>
    <w:rsid w:val="006D6286"/>
    <w:rsid w:val="006D6865"/>
    <w:rsid w:val="006D7161"/>
    <w:rsid w:val="006D75D1"/>
    <w:rsid w:val="006D7B37"/>
    <w:rsid w:val="006D7F64"/>
    <w:rsid w:val="006E0019"/>
    <w:rsid w:val="006E013E"/>
    <w:rsid w:val="006E0DC6"/>
    <w:rsid w:val="006E0F15"/>
    <w:rsid w:val="006E0F31"/>
    <w:rsid w:val="006E1367"/>
    <w:rsid w:val="006E200F"/>
    <w:rsid w:val="006E23BB"/>
    <w:rsid w:val="006E24B1"/>
    <w:rsid w:val="006E2A00"/>
    <w:rsid w:val="006E2A99"/>
    <w:rsid w:val="006E2B3F"/>
    <w:rsid w:val="006E2D4F"/>
    <w:rsid w:val="006E3022"/>
    <w:rsid w:val="006E473E"/>
    <w:rsid w:val="006E47D1"/>
    <w:rsid w:val="006E5092"/>
    <w:rsid w:val="006E543C"/>
    <w:rsid w:val="006E6337"/>
    <w:rsid w:val="006E65AE"/>
    <w:rsid w:val="006E67EE"/>
    <w:rsid w:val="006E691F"/>
    <w:rsid w:val="006E6B91"/>
    <w:rsid w:val="006E785D"/>
    <w:rsid w:val="006E7B15"/>
    <w:rsid w:val="006E7B56"/>
    <w:rsid w:val="006E7D1F"/>
    <w:rsid w:val="006E7DE6"/>
    <w:rsid w:val="006E7DEC"/>
    <w:rsid w:val="006F0510"/>
    <w:rsid w:val="006F07F9"/>
    <w:rsid w:val="006F0A81"/>
    <w:rsid w:val="006F0D97"/>
    <w:rsid w:val="006F12CE"/>
    <w:rsid w:val="006F1E59"/>
    <w:rsid w:val="006F209C"/>
    <w:rsid w:val="006F2283"/>
    <w:rsid w:val="006F2382"/>
    <w:rsid w:val="006F2399"/>
    <w:rsid w:val="006F239C"/>
    <w:rsid w:val="006F2969"/>
    <w:rsid w:val="006F2BE5"/>
    <w:rsid w:val="006F2F04"/>
    <w:rsid w:val="006F359B"/>
    <w:rsid w:val="006F4331"/>
    <w:rsid w:val="006F4A55"/>
    <w:rsid w:val="006F4DAB"/>
    <w:rsid w:val="006F58B6"/>
    <w:rsid w:val="006F65B2"/>
    <w:rsid w:val="006F671E"/>
    <w:rsid w:val="006F690F"/>
    <w:rsid w:val="006F6CE0"/>
    <w:rsid w:val="006F6E7E"/>
    <w:rsid w:val="006F713D"/>
    <w:rsid w:val="006F774E"/>
    <w:rsid w:val="006F7788"/>
    <w:rsid w:val="006F79FB"/>
    <w:rsid w:val="006F7DE7"/>
    <w:rsid w:val="007000FA"/>
    <w:rsid w:val="00700230"/>
    <w:rsid w:val="007003D9"/>
    <w:rsid w:val="007003F2"/>
    <w:rsid w:val="00700587"/>
    <w:rsid w:val="00700ACE"/>
    <w:rsid w:val="00700B7A"/>
    <w:rsid w:val="00700F99"/>
    <w:rsid w:val="007011AF"/>
    <w:rsid w:val="00701ACB"/>
    <w:rsid w:val="0070201E"/>
    <w:rsid w:val="00702593"/>
    <w:rsid w:val="00702C8B"/>
    <w:rsid w:val="00702FDA"/>
    <w:rsid w:val="007039AB"/>
    <w:rsid w:val="00703F14"/>
    <w:rsid w:val="007046B4"/>
    <w:rsid w:val="007046C0"/>
    <w:rsid w:val="007049FD"/>
    <w:rsid w:val="00705091"/>
    <w:rsid w:val="00705974"/>
    <w:rsid w:val="0070616B"/>
    <w:rsid w:val="00706262"/>
    <w:rsid w:val="00706301"/>
    <w:rsid w:val="00706703"/>
    <w:rsid w:val="00706EE4"/>
    <w:rsid w:val="00707278"/>
    <w:rsid w:val="00707BF4"/>
    <w:rsid w:val="00710385"/>
    <w:rsid w:val="007104F5"/>
    <w:rsid w:val="00710D24"/>
    <w:rsid w:val="007112CC"/>
    <w:rsid w:val="00711B0B"/>
    <w:rsid w:val="00711F27"/>
    <w:rsid w:val="00711F5A"/>
    <w:rsid w:val="007120FC"/>
    <w:rsid w:val="007122D0"/>
    <w:rsid w:val="00712319"/>
    <w:rsid w:val="00712379"/>
    <w:rsid w:val="007123AB"/>
    <w:rsid w:val="00712E53"/>
    <w:rsid w:val="00712F04"/>
    <w:rsid w:val="00713685"/>
    <w:rsid w:val="007137BD"/>
    <w:rsid w:val="00713917"/>
    <w:rsid w:val="00713ACF"/>
    <w:rsid w:val="00713E8F"/>
    <w:rsid w:val="00714696"/>
    <w:rsid w:val="007147FB"/>
    <w:rsid w:val="007149B0"/>
    <w:rsid w:val="007149BC"/>
    <w:rsid w:val="00714B9F"/>
    <w:rsid w:val="00714F53"/>
    <w:rsid w:val="007151F6"/>
    <w:rsid w:val="00715309"/>
    <w:rsid w:val="0071563F"/>
    <w:rsid w:val="0071571C"/>
    <w:rsid w:val="007157B8"/>
    <w:rsid w:val="00715965"/>
    <w:rsid w:val="00715B29"/>
    <w:rsid w:val="00715DF4"/>
    <w:rsid w:val="0071616E"/>
    <w:rsid w:val="007165E3"/>
    <w:rsid w:val="007167E2"/>
    <w:rsid w:val="00716995"/>
    <w:rsid w:val="00717223"/>
    <w:rsid w:val="007172D5"/>
    <w:rsid w:val="0071783F"/>
    <w:rsid w:val="00717ADF"/>
    <w:rsid w:val="00717D1E"/>
    <w:rsid w:val="00717E39"/>
    <w:rsid w:val="00720A3A"/>
    <w:rsid w:val="00720D8F"/>
    <w:rsid w:val="0072118B"/>
    <w:rsid w:val="00721B42"/>
    <w:rsid w:val="0072231C"/>
    <w:rsid w:val="00722863"/>
    <w:rsid w:val="007229A7"/>
    <w:rsid w:val="00722B58"/>
    <w:rsid w:val="0072304C"/>
    <w:rsid w:val="0072321E"/>
    <w:rsid w:val="007235E4"/>
    <w:rsid w:val="00723850"/>
    <w:rsid w:val="007241BA"/>
    <w:rsid w:val="0072467C"/>
    <w:rsid w:val="00724B18"/>
    <w:rsid w:val="0072525D"/>
    <w:rsid w:val="00725286"/>
    <w:rsid w:val="0072534D"/>
    <w:rsid w:val="00725527"/>
    <w:rsid w:val="007264BE"/>
    <w:rsid w:val="0072679E"/>
    <w:rsid w:val="00726AF6"/>
    <w:rsid w:val="00726C32"/>
    <w:rsid w:val="00726EC0"/>
    <w:rsid w:val="00726FA9"/>
    <w:rsid w:val="00727705"/>
    <w:rsid w:val="00727B25"/>
    <w:rsid w:val="00727D2A"/>
    <w:rsid w:val="00730021"/>
    <w:rsid w:val="00730504"/>
    <w:rsid w:val="00730802"/>
    <w:rsid w:val="007309F8"/>
    <w:rsid w:val="00730A12"/>
    <w:rsid w:val="00730B33"/>
    <w:rsid w:val="00730B8F"/>
    <w:rsid w:val="00730BFA"/>
    <w:rsid w:val="00730FE0"/>
    <w:rsid w:val="0073155B"/>
    <w:rsid w:val="00731638"/>
    <w:rsid w:val="0073180A"/>
    <w:rsid w:val="00731D36"/>
    <w:rsid w:val="007325A6"/>
    <w:rsid w:val="007329AF"/>
    <w:rsid w:val="00732C78"/>
    <w:rsid w:val="00732ED0"/>
    <w:rsid w:val="00733699"/>
    <w:rsid w:val="007341CE"/>
    <w:rsid w:val="007349FC"/>
    <w:rsid w:val="00734B1D"/>
    <w:rsid w:val="00734D12"/>
    <w:rsid w:val="00735347"/>
    <w:rsid w:val="007368C4"/>
    <w:rsid w:val="00736F10"/>
    <w:rsid w:val="00737256"/>
    <w:rsid w:val="00737952"/>
    <w:rsid w:val="00737D7E"/>
    <w:rsid w:val="00737EDC"/>
    <w:rsid w:val="00737FCD"/>
    <w:rsid w:val="00740413"/>
    <w:rsid w:val="007404B4"/>
    <w:rsid w:val="00740571"/>
    <w:rsid w:val="007407AD"/>
    <w:rsid w:val="007409EA"/>
    <w:rsid w:val="00741059"/>
    <w:rsid w:val="0074111C"/>
    <w:rsid w:val="00741206"/>
    <w:rsid w:val="00741DED"/>
    <w:rsid w:val="00742285"/>
    <w:rsid w:val="00742363"/>
    <w:rsid w:val="00743353"/>
    <w:rsid w:val="007438AB"/>
    <w:rsid w:val="00743D5A"/>
    <w:rsid w:val="00743F46"/>
    <w:rsid w:val="007440EE"/>
    <w:rsid w:val="00744983"/>
    <w:rsid w:val="00744CA8"/>
    <w:rsid w:val="00744FD7"/>
    <w:rsid w:val="007455F7"/>
    <w:rsid w:val="0074662E"/>
    <w:rsid w:val="00746637"/>
    <w:rsid w:val="0074672A"/>
    <w:rsid w:val="00746A32"/>
    <w:rsid w:val="00746B34"/>
    <w:rsid w:val="00746C22"/>
    <w:rsid w:val="00746D80"/>
    <w:rsid w:val="0074728C"/>
    <w:rsid w:val="00747365"/>
    <w:rsid w:val="00747666"/>
    <w:rsid w:val="007478AE"/>
    <w:rsid w:val="00747A4A"/>
    <w:rsid w:val="00747D25"/>
    <w:rsid w:val="00750124"/>
    <w:rsid w:val="00750282"/>
    <w:rsid w:val="00750A3F"/>
    <w:rsid w:val="00750D35"/>
    <w:rsid w:val="00750D3D"/>
    <w:rsid w:val="0075101B"/>
    <w:rsid w:val="00751186"/>
    <w:rsid w:val="00751481"/>
    <w:rsid w:val="0075157E"/>
    <w:rsid w:val="00751A92"/>
    <w:rsid w:val="007520DA"/>
    <w:rsid w:val="0075263C"/>
    <w:rsid w:val="007526A1"/>
    <w:rsid w:val="00752A04"/>
    <w:rsid w:val="00752E46"/>
    <w:rsid w:val="007530C0"/>
    <w:rsid w:val="00753244"/>
    <w:rsid w:val="00753374"/>
    <w:rsid w:val="00753545"/>
    <w:rsid w:val="007537AC"/>
    <w:rsid w:val="00754848"/>
    <w:rsid w:val="00754A55"/>
    <w:rsid w:val="00754F9B"/>
    <w:rsid w:val="00755322"/>
    <w:rsid w:val="0075541A"/>
    <w:rsid w:val="00755B1D"/>
    <w:rsid w:val="00756078"/>
    <w:rsid w:val="007561BD"/>
    <w:rsid w:val="007561C5"/>
    <w:rsid w:val="00756513"/>
    <w:rsid w:val="007565C6"/>
    <w:rsid w:val="0075678B"/>
    <w:rsid w:val="00757195"/>
    <w:rsid w:val="007572D7"/>
    <w:rsid w:val="0075749D"/>
    <w:rsid w:val="0076016E"/>
    <w:rsid w:val="00760702"/>
    <w:rsid w:val="0076077D"/>
    <w:rsid w:val="00761835"/>
    <w:rsid w:val="00761CA4"/>
    <w:rsid w:val="00761D27"/>
    <w:rsid w:val="00761E7E"/>
    <w:rsid w:val="00762563"/>
    <w:rsid w:val="007625CF"/>
    <w:rsid w:val="00762ADE"/>
    <w:rsid w:val="00762C3B"/>
    <w:rsid w:val="00762EC5"/>
    <w:rsid w:val="00763AD0"/>
    <w:rsid w:val="00763C6F"/>
    <w:rsid w:val="00763DED"/>
    <w:rsid w:val="00763F88"/>
    <w:rsid w:val="00763FC4"/>
    <w:rsid w:val="00764AB3"/>
    <w:rsid w:val="00764CC5"/>
    <w:rsid w:val="00764EA3"/>
    <w:rsid w:val="00765095"/>
    <w:rsid w:val="00765353"/>
    <w:rsid w:val="007653A2"/>
    <w:rsid w:val="00765479"/>
    <w:rsid w:val="00765838"/>
    <w:rsid w:val="00765F2D"/>
    <w:rsid w:val="0076625E"/>
    <w:rsid w:val="00767EFF"/>
    <w:rsid w:val="00767F38"/>
    <w:rsid w:val="00771039"/>
    <w:rsid w:val="007715BA"/>
    <w:rsid w:val="007727CA"/>
    <w:rsid w:val="00772D7B"/>
    <w:rsid w:val="00773042"/>
    <w:rsid w:val="007731B3"/>
    <w:rsid w:val="007737AA"/>
    <w:rsid w:val="00774CC2"/>
    <w:rsid w:val="00774FA1"/>
    <w:rsid w:val="0077505D"/>
    <w:rsid w:val="00775065"/>
    <w:rsid w:val="00775363"/>
    <w:rsid w:val="00775509"/>
    <w:rsid w:val="0077560B"/>
    <w:rsid w:val="00775970"/>
    <w:rsid w:val="007761F6"/>
    <w:rsid w:val="007761FF"/>
    <w:rsid w:val="00776489"/>
    <w:rsid w:val="0077663C"/>
    <w:rsid w:val="007769B6"/>
    <w:rsid w:val="00776D50"/>
    <w:rsid w:val="0077734E"/>
    <w:rsid w:val="00777365"/>
    <w:rsid w:val="007773AF"/>
    <w:rsid w:val="007776DD"/>
    <w:rsid w:val="00777A6E"/>
    <w:rsid w:val="00780C2E"/>
    <w:rsid w:val="00780CA0"/>
    <w:rsid w:val="00780DC4"/>
    <w:rsid w:val="0078116B"/>
    <w:rsid w:val="00781CCE"/>
    <w:rsid w:val="00782844"/>
    <w:rsid w:val="00782A62"/>
    <w:rsid w:val="00782EBF"/>
    <w:rsid w:val="00782FDA"/>
    <w:rsid w:val="00783C17"/>
    <w:rsid w:val="00784118"/>
    <w:rsid w:val="007841AB"/>
    <w:rsid w:val="00784B2C"/>
    <w:rsid w:val="00784BC0"/>
    <w:rsid w:val="00784CEB"/>
    <w:rsid w:val="007850B2"/>
    <w:rsid w:val="00785459"/>
    <w:rsid w:val="00785F4F"/>
    <w:rsid w:val="007862F8"/>
    <w:rsid w:val="00786531"/>
    <w:rsid w:val="00786F72"/>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2C74"/>
    <w:rsid w:val="00793054"/>
    <w:rsid w:val="007932A5"/>
    <w:rsid w:val="007936A9"/>
    <w:rsid w:val="0079393E"/>
    <w:rsid w:val="0079425D"/>
    <w:rsid w:val="007945F0"/>
    <w:rsid w:val="00794661"/>
    <w:rsid w:val="00794E28"/>
    <w:rsid w:val="00794EBA"/>
    <w:rsid w:val="007952E1"/>
    <w:rsid w:val="00796127"/>
    <w:rsid w:val="0079690E"/>
    <w:rsid w:val="00796D70"/>
    <w:rsid w:val="00796E0C"/>
    <w:rsid w:val="00797579"/>
    <w:rsid w:val="00797777"/>
    <w:rsid w:val="007A00A9"/>
    <w:rsid w:val="007A1ABF"/>
    <w:rsid w:val="007A1CE4"/>
    <w:rsid w:val="007A24FC"/>
    <w:rsid w:val="007A26A2"/>
    <w:rsid w:val="007A2875"/>
    <w:rsid w:val="007A2CAB"/>
    <w:rsid w:val="007A34B8"/>
    <w:rsid w:val="007A3694"/>
    <w:rsid w:val="007A3993"/>
    <w:rsid w:val="007A3AA2"/>
    <w:rsid w:val="007A3E50"/>
    <w:rsid w:val="007A3F8F"/>
    <w:rsid w:val="007A42C4"/>
    <w:rsid w:val="007A4677"/>
    <w:rsid w:val="007A4EF4"/>
    <w:rsid w:val="007A5161"/>
    <w:rsid w:val="007A5379"/>
    <w:rsid w:val="007A55CF"/>
    <w:rsid w:val="007A58D0"/>
    <w:rsid w:val="007A5AC4"/>
    <w:rsid w:val="007A5BFF"/>
    <w:rsid w:val="007A5C98"/>
    <w:rsid w:val="007A5CDC"/>
    <w:rsid w:val="007A63AF"/>
    <w:rsid w:val="007A657B"/>
    <w:rsid w:val="007A6698"/>
    <w:rsid w:val="007A70AF"/>
    <w:rsid w:val="007A731D"/>
    <w:rsid w:val="007A7472"/>
    <w:rsid w:val="007B0188"/>
    <w:rsid w:val="007B07FD"/>
    <w:rsid w:val="007B0E21"/>
    <w:rsid w:val="007B112A"/>
    <w:rsid w:val="007B12AA"/>
    <w:rsid w:val="007B1D56"/>
    <w:rsid w:val="007B1E8C"/>
    <w:rsid w:val="007B230E"/>
    <w:rsid w:val="007B23BC"/>
    <w:rsid w:val="007B2597"/>
    <w:rsid w:val="007B27A7"/>
    <w:rsid w:val="007B3356"/>
    <w:rsid w:val="007B33E4"/>
    <w:rsid w:val="007B33F2"/>
    <w:rsid w:val="007B3F98"/>
    <w:rsid w:val="007B40BB"/>
    <w:rsid w:val="007B4407"/>
    <w:rsid w:val="007B4C80"/>
    <w:rsid w:val="007B4D27"/>
    <w:rsid w:val="007B5265"/>
    <w:rsid w:val="007B5269"/>
    <w:rsid w:val="007B5618"/>
    <w:rsid w:val="007B592C"/>
    <w:rsid w:val="007B5BC3"/>
    <w:rsid w:val="007B5C3C"/>
    <w:rsid w:val="007B5F7A"/>
    <w:rsid w:val="007B66B7"/>
    <w:rsid w:val="007B68D8"/>
    <w:rsid w:val="007B69A0"/>
    <w:rsid w:val="007B69B2"/>
    <w:rsid w:val="007B6AC7"/>
    <w:rsid w:val="007B6AE7"/>
    <w:rsid w:val="007B6CE4"/>
    <w:rsid w:val="007B6E39"/>
    <w:rsid w:val="007B7591"/>
    <w:rsid w:val="007B7CDA"/>
    <w:rsid w:val="007B7F5F"/>
    <w:rsid w:val="007C00F8"/>
    <w:rsid w:val="007C0477"/>
    <w:rsid w:val="007C04FC"/>
    <w:rsid w:val="007C0E82"/>
    <w:rsid w:val="007C10B5"/>
    <w:rsid w:val="007C18A5"/>
    <w:rsid w:val="007C19BD"/>
    <w:rsid w:val="007C19BF"/>
    <w:rsid w:val="007C1C3E"/>
    <w:rsid w:val="007C207E"/>
    <w:rsid w:val="007C20D9"/>
    <w:rsid w:val="007C2292"/>
    <w:rsid w:val="007C2800"/>
    <w:rsid w:val="007C2996"/>
    <w:rsid w:val="007C2BE3"/>
    <w:rsid w:val="007C2CC5"/>
    <w:rsid w:val="007C2EF9"/>
    <w:rsid w:val="007C30CC"/>
    <w:rsid w:val="007C4274"/>
    <w:rsid w:val="007C451E"/>
    <w:rsid w:val="007C4B71"/>
    <w:rsid w:val="007C4F3F"/>
    <w:rsid w:val="007C58A1"/>
    <w:rsid w:val="007C5CBF"/>
    <w:rsid w:val="007C5DF2"/>
    <w:rsid w:val="007C63C5"/>
    <w:rsid w:val="007C64AE"/>
    <w:rsid w:val="007C6549"/>
    <w:rsid w:val="007C66B7"/>
    <w:rsid w:val="007C683D"/>
    <w:rsid w:val="007C721A"/>
    <w:rsid w:val="007C79CD"/>
    <w:rsid w:val="007D0447"/>
    <w:rsid w:val="007D0951"/>
    <w:rsid w:val="007D09F8"/>
    <w:rsid w:val="007D0A64"/>
    <w:rsid w:val="007D0AC1"/>
    <w:rsid w:val="007D102C"/>
    <w:rsid w:val="007D11B1"/>
    <w:rsid w:val="007D147D"/>
    <w:rsid w:val="007D1914"/>
    <w:rsid w:val="007D1BB2"/>
    <w:rsid w:val="007D2154"/>
    <w:rsid w:val="007D244D"/>
    <w:rsid w:val="007D2A60"/>
    <w:rsid w:val="007D2DBF"/>
    <w:rsid w:val="007D2E70"/>
    <w:rsid w:val="007D2F41"/>
    <w:rsid w:val="007D37A8"/>
    <w:rsid w:val="007D37E4"/>
    <w:rsid w:val="007D422A"/>
    <w:rsid w:val="007D43B9"/>
    <w:rsid w:val="007D491F"/>
    <w:rsid w:val="007D4E5C"/>
    <w:rsid w:val="007D5318"/>
    <w:rsid w:val="007D53CD"/>
    <w:rsid w:val="007D55A0"/>
    <w:rsid w:val="007D5622"/>
    <w:rsid w:val="007D5743"/>
    <w:rsid w:val="007D5A16"/>
    <w:rsid w:val="007D6149"/>
    <w:rsid w:val="007D66F3"/>
    <w:rsid w:val="007D6A40"/>
    <w:rsid w:val="007D6E2A"/>
    <w:rsid w:val="007D789A"/>
    <w:rsid w:val="007D792D"/>
    <w:rsid w:val="007D7D63"/>
    <w:rsid w:val="007E0045"/>
    <w:rsid w:val="007E0117"/>
    <w:rsid w:val="007E04F1"/>
    <w:rsid w:val="007E0B84"/>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5151"/>
    <w:rsid w:val="007E52EF"/>
    <w:rsid w:val="007E52F3"/>
    <w:rsid w:val="007E5387"/>
    <w:rsid w:val="007E54C1"/>
    <w:rsid w:val="007E57A3"/>
    <w:rsid w:val="007E598B"/>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11B3"/>
    <w:rsid w:val="007F130A"/>
    <w:rsid w:val="007F187F"/>
    <w:rsid w:val="007F1952"/>
    <w:rsid w:val="007F208F"/>
    <w:rsid w:val="007F27E9"/>
    <w:rsid w:val="007F364B"/>
    <w:rsid w:val="007F38C4"/>
    <w:rsid w:val="007F495D"/>
    <w:rsid w:val="007F4B00"/>
    <w:rsid w:val="007F4BD9"/>
    <w:rsid w:val="007F5A71"/>
    <w:rsid w:val="007F5B93"/>
    <w:rsid w:val="007F6389"/>
    <w:rsid w:val="007F710A"/>
    <w:rsid w:val="007F7523"/>
    <w:rsid w:val="00800261"/>
    <w:rsid w:val="0080032C"/>
    <w:rsid w:val="0080082A"/>
    <w:rsid w:val="008008F9"/>
    <w:rsid w:val="00800A56"/>
    <w:rsid w:val="00800F84"/>
    <w:rsid w:val="0080154C"/>
    <w:rsid w:val="00801714"/>
    <w:rsid w:val="008017CE"/>
    <w:rsid w:val="0080181A"/>
    <w:rsid w:val="00801845"/>
    <w:rsid w:val="00801861"/>
    <w:rsid w:val="00801971"/>
    <w:rsid w:val="00802071"/>
    <w:rsid w:val="00802D6B"/>
    <w:rsid w:val="00802FDB"/>
    <w:rsid w:val="00803257"/>
    <w:rsid w:val="00803B17"/>
    <w:rsid w:val="00803CB4"/>
    <w:rsid w:val="00804021"/>
    <w:rsid w:val="00804382"/>
    <w:rsid w:val="008043AF"/>
    <w:rsid w:val="008056C7"/>
    <w:rsid w:val="00805939"/>
    <w:rsid w:val="008059D2"/>
    <w:rsid w:val="00805C19"/>
    <w:rsid w:val="00805F5A"/>
    <w:rsid w:val="008062F2"/>
    <w:rsid w:val="00806749"/>
    <w:rsid w:val="008067D2"/>
    <w:rsid w:val="0080694D"/>
    <w:rsid w:val="00806C2E"/>
    <w:rsid w:val="00807567"/>
    <w:rsid w:val="00807723"/>
    <w:rsid w:val="008077F8"/>
    <w:rsid w:val="008079F8"/>
    <w:rsid w:val="00807D68"/>
    <w:rsid w:val="008100DB"/>
    <w:rsid w:val="0081014C"/>
    <w:rsid w:val="008103ED"/>
    <w:rsid w:val="00810461"/>
    <w:rsid w:val="00810632"/>
    <w:rsid w:val="008109CA"/>
    <w:rsid w:val="00810A9A"/>
    <w:rsid w:val="00810C73"/>
    <w:rsid w:val="00811202"/>
    <w:rsid w:val="00811274"/>
    <w:rsid w:val="00811283"/>
    <w:rsid w:val="00811882"/>
    <w:rsid w:val="00812597"/>
    <w:rsid w:val="00812BEC"/>
    <w:rsid w:val="00812CBF"/>
    <w:rsid w:val="00813E46"/>
    <w:rsid w:val="00813ED0"/>
    <w:rsid w:val="00814143"/>
    <w:rsid w:val="00814157"/>
    <w:rsid w:val="00814247"/>
    <w:rsid w:val="0081470A"/>
    <w:rsid w:val="00814730"/>
    <w:rsid w:val="0081482A"/>
    <w:rsid w:val="008149E0"/>
    <w:rsid w:val="00814CC3"/>
    <w:rsid w:val="008151AF"/>
    <w:rsid w:val="00815CE2"/>
    <w:rsid w:val="008163D2"/>
    <w:rsid w:val="00816875"/>
    <w:rsid w:val="008169FC"/>
    <w:rsid w:val="00816DB3"/>
    <w:rsid w:val="008170B2"/>
    <w:rsid w:val="00817191"/>
    <w:rsid w:val="00817196"/>
    <w:rsid w:val="00817459"/>
    <w:rsid w:val="008200D2"/>
    <w:rsid w:val="00820917"/>
    <w:rsid w:val="00820A99"/>
    <w:rsid w:val="00820DA6"/>
    <w:rsid w:val="00820FC1"/>
    <w:rsid w:val="008210B6"/>
    <w:rsid w:val="008220BB"/>
    <w:rsid w:val="00822394"/>
    <w:rsid w:val="00822C9A"/>
    <w:rsid w:val="008230ED"/>
    <w:rsid w:val="008236A2"/>
    <w:rsid w:val="00823C01"/>
    <w:rsid w:val="00823DEE"/>
    <w:rsid w:val="00823DF8"/>
    <w:rsid w:val="008248BA"/>
    <w:rsid w:val="00824BA6"/>
    <w:rsid w:val="0082512B"/>
    <w:rsid w:val="00825317"/>
    <w:rsid w:val="00825437"/>
    <w:rsid w:val="00825C42"/>
    <w:rsid w:val="00825EFD"/>
    <w:rsid w:val="0082619F"/>
    <w:rsid w:val="008261E5"/>
    <w:rsid w:val="008262E1"/>
    <w:rsid w:val="008265BF"/>
    <w:rsid w:val="00826746"/>
    <w:rsid w:val="00826938"/>
    <w:rsid w:val="00826B78"/>
    <w:rsid w:val="00827118"/>
    <w:rsid w:val="008273FD"/>
    <w:rsid w:val="0082740F"/>
    <w:rsid w:val="0082761A"/>
    <w:rsid w:val="00827B7A"/>
    <w:rsid w:val="00827C5F"/>
    <w:rsid w:val="00827D27"/>
    <w:rsid w:val="00827EDA"/>
    <w:rsid w:val="00827FC0"/>
    <w:rsid w:val="00830370"/>
    <w:rsid w:val="00830602"/>
    <w:rsid w:val="00830A57"/>
    <w:rsid w:val="00830E4A"/>
    <w:rsid w:val="0083107E"/>
    <w:rsid w:val="00831168"/>
    <w:rsid w:val="00832269"/>
    <w:rsid w:val="00832D85"/>
    <w:rsid w:val="0083333C"/>
    <w:rsid w:val="00833726"/>
    <w:rsid w:val="0083372F"/>
    <w:rsid w:val="00833813"/>
    <w:rsid w:val="00833882"/>
    <w:rsid w:val="008339E7"/>
    <w:rsid w:val="00833ABC"/>
    <w:rsid w:val="00833F28"/>
    <w:rsid w:val="008340DF"/>
    <w:rsid w:val="00834EDB"/>
    <w:rsid w:val="0083571F"/>
    <w:rsid w:val="008357C5"/>
    <w:rsid w:val="00835C1C"/>
    <w:rsid w:val="00835CA8"/>
    <w:rsid w:val="00835CB4"/>
    <w:rsid w:val="008360D4"/>
    <w:rsid w:val="008365D8"/>
    <w:rsid w:val="0083694A"/>
    <w:rsid w:val="00836DCB"/>
    <w:rsid w:val="00837030"/>
    <w:rsid w:val="008372E8"/>
    <w:rsid w:val="008373E2"/>
    <w:rsid w:val="00837599"/>
    <w:rsid w:val="00837B4B"/>
    <w:rsid w:val="00837EF8"/>
    <w:rsid w:val="00840240"/>
    <w:rsid w:val="008402D0"/>
    <w:rsid w:val="0084047D"/>
    <w:rsid w:val="008405F5"/>
    <w:rsid w:val="008411D9"/>
    <w:rsid w:val="00841B4D"/>
    <w:rsid w:val="00841C1F"/>
    <w:rsid w:val="00842243"/>
    <w:rsid w:val="008424DE"/>
    <w:rsid w:val="00842B8C"/>
    <w:rsid w:val="00842BB5"/>
    <w:rsid w:val="00842BCC"/>
    <w:rsid w:val="00842C43"/>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485"/>
    <w:rsid w:val="00850844"/>
    <w:rsid w:val="008509D6"/>
    <w:rsid w:val="00850CFB"/>
    <w:rsid w:val="00850FF4"/>
    <w:rsid w:val="00851076"/>
    <w:rsid w:val="00851079"/>
    <w:rsid w:val="008513C4"/>
    <w:rsid w:val="00851426"/>
    <w:rsid w:val="0085188D"/>
    <w:rsid w:val="00851962"/>
    <w:rsid w:val="00851FC1"/>
    <w:rsid w:val="00851FF6"/>
    <w:rsid w:val="0085266C"/>
    <w:rsid w:val="00852AB9"/>
    <w:rsid w:val="00852ACA"/>
    <w:rsid w:val="00852BA2"/>
    <w:rsid w:val="00852BD3"/>
    <w:rsid w:val="00852D02"/>
    <w:rsid w:val="00853B73"/>
    <w:rsid w:val="00854487"/>
    <w:rsid w:val="0085463D"/>
    <w:rsid w:val="00854B85"/>
    <w:rsid w:val="00854DDE"/>
    <w:rsid w:val="00855790"/>
    <w:rsid w:val="00855C4D"/>
    <w:rsid w:val="00856B32"/>
    <w:rsid w:val="00856ED7"/>
    <w:rsid w:val="00856FFE"/>
    <w:rsid w:val="008573CD"/>
    <w:rsid w:val="008574B2"/>
    <w:rsid w:val="00857857"/>
    <w:rsid w:val="008579E2"/>
    <w:rsid w:val="008603C1"/>
    <w:rsid w:val="008604EE"/>
    <w:rsid w:val="00860BE1"/>
    <w:rsid w:val="00861041"/>
    <w:rsid w:val="0086115A"/>
    <w:rsid w:val="008611CD"/>
    <w:rsid w:val="0086198E"/>
    <w:rsid w:val="00861C1C"/>
    <w:rsid w:val="00861EB3"/>
    <w:rsid w:val="00862121"/>
    <w:rsid w:val="00862B88"/>
    <w:rsid w:val="00862D87"/>
    <w:rsid w:val="008632EB"/>
    <w:rsid w:val="0086330D"/>
    <w:rsid w:val="008633FC"/>
    <w:rsid w:val="0086386F"/>
    <w:rsid w:val="00863898"/>
    <w:rsid w:val="00864157"/>
    <w:rsid w:val="00864312"/>
    <w:rsid w:val="00864731"/>
    <w:rsid w:val="008649F3"/>
    <w:rsid w:val="00864C49"/>
    <w:rsid w:val="00864F48"/>
    <w:rsid w:val="00865376"/>
    <w:rsid w:val="008655C2"/>
    <w:rsid w:val="008656B3"/>
    <w:rsid w:val="008658CF"/>
    <w:rsid w:val="00865A40"/>
    <w:rsid w:val="00865B5D"/>
    <w:rsid w:val="00865CA8"/>
    <w:rsid w:val="00865E40"/>
    <w:rsid w:val="00865F4E"/>
    <w:rsid w:val="0086645C"/>
    <w:rsid w:val="0086798E"/>
    <w:rsid w:val="008701E4"/>
    <w:rsid w:val="00870439"/>
    <w:rsid w:val="00870DFB"/>
    <w:rsid w:val="0087104A"/>
    <w:rsid w:val="00871117"/>
    <w:rsid w:val="00871242"/>
    <w:rsid w:val="008719EE"/>
    <w:rsid w:val="00871DA1"/>
    <w:rsid w:val="00872DB0"/>
    <w:rsid w:val="00873719"/>
    <w:rsid w:val="008737C1"/>
    <w:rsid w:val="00873A33"/>
    <w:rsid w:val="00873FEB"/>
    <w:rsid w:val="008742EB"/>
    <w:rsid w:val="008743DD"/>
    <w:rsid w:val="008748DD"/>
    <w:rsid w:val="00874FD2"/>
    <w:rsid w:val="008756C2"/>
    <w:rsid w:val="0087606E"/>
    <w:rsid w:val="00876226"/>
    <w:rsid w:val="00876920"/>
    <w:rsid w:val="00876AAE"/>
    <w:rsid w:val="00876F25"/>
    <w:rsid w:val="00877006"/>
    <w:rsid w:val="00877070"/>
    <w:rsid w:val="00877319"/>
    <w:rsid w:val="0087762F"/>
    <w:rsid w:val="00877BCD"/>
    <w:rsid w:val="00877C89"/>
    <w:rsid w:val="00877E89"/>
    <w:rsid w:val="00880242"/>
    <w:rsid w:val="008807A8"/>
    <w:rsid w:val="008808F9"/>
    <w:rsid w:val="00880BF4"/>
    <w:rsid w:val="00880C15"/>
    <w:rsid w:val="00880DA1"/>
    <w:rsid w:val="00880FF4"/>
    <w:rsid w:val="00880FFE"/>
    <w:rsid w:val="00881265"/>
    <w:rsid w:val="008817B7"/>
    <w:rsid w:val="008824E2"/>
    <w:rsid w:val="00882690"/>
    <w:rsid w:val="00882893"/>
    <w:rsid w:val="00882CD0"/>
    <w:rsid w:val="0088309F"/>
    <w:rsid w:val="008834DA"/>
    <w:rsid w:val="00883E78"/>
    <w:rsid w:val="008844BA"/>
    <w:rsid w:val="00884B45"/>
    <w:rsid w:val="0088502B"/>
    <w:rsid w:val="0088559F"/>
    <w:rsid w:val="00885BB0"/>
    <w:rsid w:val="00885F6E"/>
    <w:rsid w:val="00886283"/>
    <w:rsid w:val="008867E3"/>
    <w:rsid w:val="00886F42"/>
    <w:rsid w:val="00887392"/>
    <w:rsid w:val="008873E7"/>
    <w:rsid w:val="00887989"/>
    <w:rsid w:val="00887BBD"/>
    <w:rsid w:val="00890040"/>
    <w:rsid w:val="00891461"/>
    <w:rsid w:val="00891487"/>
    <w:rsid w:val="008916DE"/>
    <w:rsid w:val="00891945"/>
    <w:rsid w:val="00891C62"/>
    <w:rsid w:val="00891FE3"/>
    <w:rsid w:val="0089206F"/>
    <w:rsid w:val="00892515"/>
    <w:rsid w:val="00893348"/>
    <w:rsid w:val="00893A42"/>
    <w:rsid w:val="00893A87"/>
    <w:rsid w:val="00893F73"/>
    <w:rsid w:val="00894557"/>
    <w:rsid w:val="00894A02"/>
    <w:rsid w:val="00894A4E"/>
    <w:rsid w:val="00894D6C"/>
    <w:rsid w:val="00894F70"/>
    <w:rsid w:val="00895974"/>
    <w:rsid w:val="00895A4C"/>
    <w:rsid w:val="00896883"/>
    <w:rsid w:val="008968F4"/>
    <w:rsid w:val="00896B2B"/>
    <w:rsid w:val="00896C8A"/>
    <w:rsid w:val="008970E2"/>
    <w:rsid w:val="00897287"/>
    <w:rsid w:val="00897CE8"/>
    <w:rsid w:val="008A010F"/>
    <w:rsid w:val="008A0959"/>
    <w:rsid w:val="008A0D12"/>
    <w:rsid w:val="008A0E4E"/>
    <w:rsid w:val="008A1171"/>
    <w:rsid w:val="008A16FA"/>
    <w:rsid w:val="008A1855"/>
    <w:rsid w:val="008A19D1"/>
    <w:rsid w:val="008A1FB7"/>
    <w:rsid w:val="008A20BD"/>
    <w:rsid w:val="008A21AF"/>
    <w:rsid w:val="008A23EA"/>
    <w:rsid w:val="008A278F"/>
    <w:rsid w:val="008A2A2C"/>
    <w:rsid w:val="008A2ACE"/>
    <w:rsid w:val="008A304D"/>
    <w:rsid w:val="008A31D3"/>
    <w:rsid w:val="008A3981"/>
    <w:rsid w:val="008A4A66"/>
    <w:rsid w:val="008A520F"/>
    <w:rsid w:val="008A6A27"/>
    <w:rsid w:val="008A6A99"/>
    <w:rsid w:val="008A6E62"/>
    <w:rsid w:val="008A7247"/>
    <w:rsid w:val="008A7738"/>
    <w:rsid w:val="008A7A1D"/>
    <w:rsid w:val="008B03F7"/>
    <w:rsid w:val="008B06E5"/>
    <w:rsid w:val="008B07E0"/>
    <w:rsid w:val="008B08FE"/>
    <w:rsid w:val="008B0DF4"/>
    <w:rsid w:val="008B13EC"/>
    <w:rsid w:val="008B18DC"/>
    <w:rsid w:val="008B193B"/>
    <w:rsid w:val="008B1B70"/>
    <w:rsid w:val="008B1BB0"/>
    <w:rsid w:val="008B1D1F"/>
    <w:rsid w:val="008B1DA7"/>
    <w:rsid w:val="008B1E6F"/>
    <w:rsid w:val="008B20E9"/>
    <w:rsid w:val="008B2250"/>
    <w:rsid w:val="008B2B52"/>
    <w:rsid w:val="008B2B6B"/>
    <w:rsid w:val="008B2DBD"/>
    <w:rsid w:val="008B2E28"/>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B73DC"/>
    <w:rsid w:val="008B79C6"/>
    <w:rsid w:val="008B7EEB"/>
    <w:rsid w:val="008C01DC"/>
    <w:rsid w:val="008C06B4"/>
    <w:rsid w:val="008C0702"/>
    <w:rsid w:val="008C072F"/>
    <w:rsid w:val="008C0C15"/>
    <w:rsid w:val="008C0F47"/>
    <w:rsid w:val="008C0FB8"/>
    <w:rsid w:val="008C114E"/>
    <w:rsid w:val="008C1807"/>
    <w:rsid w:val="008C1948"/>
    <w:rsid w:val="008C1EF6"/>
    <w:rsid w:val="008C1F74"/>
    <w:rsid w:val="008C29CB"/>
    <w:rsid w:val="008C2CC5"/>
    <w:rsid w:val="008C2F9B"/>
    <w:rsid w:val="008C3225"/>
    <w:rsid w:val="008C36DA"/>
    <w:rsid w:val="008C3A84"/>
    <w:rsid w:val="008C428F"/>
    <w:rsid w:val="008C4E42"/>
    <w:rsid w:val="008C5359"/>
    <w:rsid w:val="008C5A16"/>
    <w:rsid w:val="008C5D1B"/>
    <w:rsid w:val="008C5F24"/>
    <w:rsid w:val="008C6317"/>
    <w:rsid w:val="008C658B"/>
    <w:rsid w:val="008C67C2"/>
    <w:rsid w:val="008C767D"/>
    <w:rsid w:val="008C7F4D"/>
    <w:rsid w:val="008D00D8"/>
    <w:rsid w:val="008D09E2"/>
    <w:rsid w:val="008D0EBA"/>
    <w:rsid w:val="008D0F37"/>
    <w:rsid w:val="008D1172"/>
    <w:rsid w:val="008D13E9"/>
    <w:rsid w:val="008D1B69"/>
    <w:rsid w:val="008D1FE0"/>
    <w:rsid w:val="008D205E"/>
    <w:rsid w:val="008D26C0"/>
    <w:rsid w:val="008D2929"/>
    <w:rsid w:val="008D2E93"/>
    <w:rsid w:val="008D35A2"/>
    <w:rsid w:val="008D38A9"/>
    <w:rsid w:val="008D39CC"/>
    <w:rsid w:val="008D3A51"/>
    <w:rsid w:val="008D3D12"/>
    <w:rsid w:val="008D3E12"/>
    <w:rsid w:val="008D474B"/>
    <w:rsid w:val="008D4974"/>
    <w:rsid w:val="008D4AA3"/>
    <w:rsid w:val="008D5041"/>
    <w:rsid w:val="008D583F"/>
    <w:rsid w:val="008D59F9"/>
    <w:rsid w:val="008D5AAD"/>
    <w:rsid w:val="008D5AFF"/>
    <w:rsid w:val="008D5B41"/>
    <w:rsid w:val="008D6305"/>
    <w:rsid w:val="008D6317"/>
    <w:rsid w:val="008D6B26"/>
    <w:rsid w:val="008D6B67"/>
    <w:rsid w:val="008D6F88"/>
    <w:rsid w:val="008D749C"/>
    <w:rsid w:val="008D7B82"/>
    <w:rsid w:val="008D7E41"/>
    <w:rsid w:val="008E01C9"/>
    <w:rsid w:val="008E074A"/>
    <w:rsid w:val="008E1227"/>
    <w:rsid w:val="008E12C9"/>
    <w:rsid w:val="008E12D9"/>
    <w:rsid w:val="008E1AE2"/>
    <w:rsid w:val="008E1B27"/>
    <w:rsid w:val="008E1C4D"/>
    <w:rsid w:val="008E1F9D"/>
    <w:rsid w:val="008E2195"/>
    <w:rsid w:val="008E21D7"/>
    <w:rsid w:val="008E2555"/>
    <w:rsid w:val="008E26BA"/>
    <w:rsid w:val="008E284F"/>
    <w:rsid w:val="008E289B"/>
    <w:rsid w:val="008E2BED"/>
    <w:rsid w:val="008E3ADC"/>
    <w:rsid w:val="008E3BAB"/>
    <w:rsid w:val="008E4539"/>
    <w:rsid w:val="008E47F4"/>
    <w:rsid w:val="008E4A70"/>
    <w:rsid w:val="008E4F21"/>
    <w:rsid w:val="008E5722"/>
    <w:rsid w:val="008E5797"/>
    <w:rsid w:val="008E5804"/>
    <w:rsid w:val="008E594E"/>
    <w:rsid w:val="008E5B73"/>
    <w:rsid w:val="008E5EF3"/>
    <w:rsid w:val="008E609D"/>
    <w:rsid w:val="008E6147"/>
    <w:rsid w:val="008E61D3"/>
    <w:rsid w:val="008E61DB"/>
    <w:rsid w:val="008E6280"/>
    <w:rsid w:val="008E6552"/>
    <w:rsid w:val="008E6619"/>
    <w:rsid w:val="008E6AF9"/>
    <w:rsid w:val="008E6DBF"/>
    <w:rsid w:val="008E6DFC"/>
    <w:rsid w:val="008E72DA"/>
    <w:rsid w:val="008E73EB"/>
    <w:rsid w:val="008E75D3"/>
    <w:rsid w:val="008E7658"/>
    <w:rsid w:val="008E7ECA"/>
    <w:rsid w:val="008F0725"/>
    <w:rsid w:val="008F0EFD"/>
    <w:rsid w:val="008F12AA"/>
    <w:rsid w:val="008F1800"/>
    <w:rsid w:val="008F1EA3"/>
    <w:rsid w:val="008F2184"/>
    <w:rsid w:val="008F2348"/>
    <w:rsid w:val="008F248B"/>
    <w:rsid w:val="008F2759"/>
    <w:rsid w:val="008F289B"/>
    <w:rsid w:val="008F2C21"/>
    <w:rsid w:val="008F2CE4"/>
    <w:rsid w:val="008F2E55"/>
    <w:rsid w:val="008F2E65"/>
    <w:rsid w:val="008F30D2"/>
    <w:rsid w:val="008F3170"/>
    <w:rsid w:val="008F3254"/>
    <w:rsid w:val="008F33B7"/>
    <w:rsid w:val="008F3687"/>
    <w:rsid w:val="008F38F8"/>
    <w:rsid w:val="008F3C5F"/>
    <w:rsid w:val="008F3D3E"/>
    <w:rsid w:val="008F526B"/>
    <w:rsid w:val="008F5459"/>
    <w:rsid w:val="008F55F4"/>
    <w:rsid w:val="008F5A77"/>
    <w:rsid w:val="008F5BA7"/>
    <w:rsid w:val="008F5DFA"/>
    <w:rsid w:val="008F5E71"/>
    <w:rsid w:val="008F61C3"/>
    <w:rsid w:val="008F6392"/>
    <w:rsid w:val="008F6A4A"/>
    <w:rsid w:val="008F6F4D"/>
    <w:rsid w:val="008F7177"/>
    <w:rsid w:val="008F737F"/>
    <w:rsid w:val="008F740F"/>
    <w:rsid w:val="008F799B"/>
    <w:rsid w:val="00900741"/>
    <w:rsid w:val="00900848"/>
    <w:rsid w:val="00900F5C"/>
    <w:rsid w:val="009014C5"/>
    <w:rsid w:val="0090189F"/>
    <w:rsid w:val="009018B0"/>
    <w:rsid w:val="00901918"/>
    <w:rsid w:val="00902068"/>
    <w:rsid w:val="009020F5"/>
    <w:rsid w:val="009024F5"/>
    <w:rsid w:val="009027F0"/>
    <w:rsid w:val="00902FEA"/>
    <w:rsid w:val="00903123"/>
    <w:rsid w:val="00903E20"/>
    <w:rsid w:val="009045C6"/>
    <w:rsid w:val="00904606"/>
    <w:rsid w:val="009048B6"/>
    <w:rsid w:val="0090491D"/>
    <w:rsid w:val="009049C5"/>
    <w:rsid w:val="009052FE"/>
    <w:rsid w:val="00906273"/>
    <w:rsid w:val="00906863"/>
    <w:rsid w:val="00906BED"/>
    <w:rsid w:val="009076A9"/>
    <w:rsid w:val="00907A93"/>
    <w:rsid w:val="009101FE"/>
    <w:rsid w:val="00910672"/>
    <w:rsid w:val="00910727"/>
    <w:rsid w:val="00910B5F"/>
    <w:rsid w:val="00910BFF"/>
    <w:rsid w:val="00910FA8"/>
    <w:rsid w:val="009115AA"/>
    <w:rsid w:val="009116C6"/>
    <w:rsid w:val="0091178A"/>
    <w:rsid w:val="00911EC7"/>
    <w:rsid w:val="00911ECE"/>
    <w:rsid w:val="00911EDD"/>
    <w:rsid w:val="00912981"/>
    <w:rsid w:val="00912AB9"/>
    <w:rsid w:val="00913D10"/>
    <w:rsid w:val="0091401E"/>
    <w:rsid w:val="00914F06"/>
    <w:rsid w:val="00915486"/>
    <w:rsid w:val="009154F1"/>
    <w:rsid w:val="009156B5"/>
    <w:rsid w:val="0091605E"/>
    <w:rsid w:val="00916300"/>
    <w:rsid w:val="0091637E"/>
    <w:rsid w:val="009164DD"/>
    <w:rsid w:val="009171C7"/>
    <w:rsid w:val="009171E9"/>
    <w:rsid w:val="009177EA"/>
    <w:rsid w:val="00920332"/>
    <w:rsid w:val="0092033B"/>
    <w:rsid w:val="00920711"/>
    <w:rsid w:val="00920DB0"/>
    <w:rsid w:val="0092105F"/>
    <w:rsid w:val="0092143B"/>
    <w:rsid w:val="00921B64"/>
    <w:rsid w:val="00921D17"/>
    <w:rsid w:val="00923C74"/>
    <w:rsid w:val="009242AA"/>
    <w:rsid w:val="00925D21"/>
    <w:rsid w:val="00925DF3"/>
    <w:rsid w:val="00925F52"/>
    <w:rsid w:val="009263D3"/>
    <w:rsid w:val="0092777E"/>
    <w:rsid w:val="00927958"/>
    <w:rsid w:val="00927A66"/>
    <w:rsid w:val="00927B77"/>
    <w:rsid w:val="0093010C"/>
    <w:rsid w:val="00930697"/>
    <w:rsid w:val="0093183B"/>
    <w:rsid w:val="009318B2"/>
    <w:rsid w:val="00931BBF"/>
    <w:rsid w:val="00931D28"/>
    <w:rsid w:val="00932301"/>
    <w:rsid w:val="009323F0"/>
    <w:rsid w:val="00932989"/>
    <w:rsid w:val="00933B9B"/>
    <w:rsid w:val="00933D99"/>
    <w:rsid w:val="009340DE"/>
    <w:rsid w:val="0093468B"/>
    <w:rsid w:val="009346A5"/>
    <w:rsid w:val="009348D6"/>
    <w:rsid w:val="00934CC0"/>
    <w:rsid w:val="00935419"/>
    <w:rsid w:val="009355C9"/>
    <w:rsid w:val="00935A99"/>
    <w:rsid w:val="00935B38"/>
    <w:rsid w:val="00935DF3"/>
    <w:rsid w:val="009360FD"/>
    <w:rsid w:val="0093654D"/>
    <w:rsid w:val="00936A31"/>
    <w:rsid w:val="00936CC2"/>
    <w:rsid w:val="00936F0B"/>
    <w:rsid w:val="009370FE"/>
    <w:rsid w:val="009378FD"/>
    <w:rsid w:val="00937BD0"/>
    <w:rsid w:val="0094089E"/>
    <w:rsid w:val="00940E8E"/>
    <w:rsid w:val="00941094"/>
    <w:rsid w:val="0094157C"/>
    <w:rsid w:val="0094157F"/>
    <w:rsid w:val="0094167A"/>
    <w:rsid w:val="00941A55"/>
    <w:rsid w:val="00941AAF"/>
    <w:rsid w:val="00941ED8"/>
    <w:rsid w:val="0094224A"/>
    <w:rsid w:val="00942435"/>
    <w:rsid w:val="009427EC"/>
    <w:rsid w:val="0094285C"/>
    <w:rsid w:val="00942D5A"/>
    <w:rsid w:val="00943135"/>
    <w:rsid w:val="00943260"/>
    <w:rsid w:val="00943652"/>
    <w:rsid w:val="00943D49"/>
    <w:rsid w:val="00943D59"/>
    <w:rsid w:val="00944471"/>
    <w:rsid w:val="0094478E"/>
    <w:rsid w:val="00944D6E"/>
    <w:rsid w:val="00944D71"/>
    <w:rsid w:val="00945723"/>
    <w:rsid w:val="00945B8E"/>
    <w:rsid w:val="00946070"/>
    <w:rsid w:val="0094611A"/>
    <w:rsid w:val="009461EF"/>
    <w:rsid w:val="0094657A"/>
    <w:rsid w:val="009465CB"/>
    <w:rsid w:val="00946E51"/>
    <w:rsid w:val="009477CE"/>
    <w:rsid w:val="00947E69"/>
    <w:rsid w:val="00947F59"/>
    <w:rsid w:val="009508DE"/>
    <w:rsid w:val="00950CCB"/>
    <w:rsid w:val="009511FE"/>
    <w:rsid w:val="009515C2"/>
    <w:rsid w:val="00951754"/>
    <w:rsid w:val="00951A7A"/>
    <w:rsid w:val="00951DB3"/>
    <w:rsid w:val="00952EEA"/>
    <w:rsid w:val="00952F61"/>
    <w:rsid w:val="00952FBD"/>
    <w:rsid w:val="009531A4"/>
    <w:rsid w:val="00953814"/>
    <w:rsid w:val="0095395E"/>
    <w:rsid w:val="00953B49"/>
    <w:rsid w:val="00953D95"/>
    <w:rsid w:val="00954B1E"/>
    <w:rsid w:val="00954CCE"/>
    <w:rsid w:val="00954ED2"/>
    <w:rsid w:val="009551CD"/>
    <w:rsid w:val="00955206"/>
    <w:rsid w:val="00956679"/>
    <w:rsid w:val="00956F8B"/>
    <w:rsid w:val="0095759A"/>
    <w:rsid w:val="00957BF5"/>
    <w:rsid w:val="00957DB6"/>
    <w:rsid w:val="00957EFB"/>
    <w:rsid w:val="00957FE3"/>
    <w:rsid w:val="0096002B"/>
    <w:rsid w:val="009601CE"/>
    <w:rsid w:val="0096077F"/>
    <w:rsid w:val="00960A6A"/>
    <w:rsid w:val="00960DED"/>
    <w:rsid w:val="00961062"/>
    <w:rsid w:val="00961457"/>
    <w:rsid w:val="009614E1"/>
    <w:rsid w:val="00961695"/>
    <w:rsid w:val="00961BBF"/>
    <w:rsid w:val="00961C6F"/>
    <w:rsid w:val="00961E39"/>
    <w:rsid w:val="00962337"/>
    <w:rsid w:val="00962D38"/>
    <w:rsid w:val="00963621"/>
    <w:rsid w:val="0096367F"/>
    <w:rsid w:val="00963892"/>
    <w:rsid w:val="00963FA1"/>
    <w:rsid w:val="00964256"/>
    <w:rsid w:val="009644C8"/>
    <w:rsid w:val="009645DD"/>
    <w:rsid w:val="009653EA"/>
    <w:rsid w:val="00965641"/>
    <w:rsid w:val="00965A7B"/>
    <w:rsid w:val="00965FEB"/>
    <w:rsid w:val="00966183"/>
    <w:rsid w:val="009661FB"/>
    <w:rsid w:val="00966599"/>
    <w:rsid w:val="00966AC8"/>
    <w:rsid w:val="00966EE9"/>
    <w:rsid w:val="009672AD"/>
    <w:rsid w:val="009675D3"/>
    <w:rsid w:val="0096768D"/>
    <w:rsid w:val="00967E0D"/>
    <w:rsid w:val="0097045A"/>
    <w:rsid w:val="0097070E"/>
    <w:rsid w:val="00970A2B"/>
    <w:rsid w:val="00970BC7"/>
    <w:rsid w:val="00970C77"/>
    <w:rsid w:val="00970C9D"/>
    <w:rsid w:val="00970EC8"/>
    <w:rsid w:val="0097153E"/>
    <w:rsid w:val="00971E58"/>
    <w:rsid w:val="00972B85"/>
    <w:rsid w:val="00972FA1"/>
    <w:rsid w:val="00973219"/>
    <w:rsid w:val="009733D7"/>
    <w:rsid w:val="009735EC"/>
    <w:rsid w:val="00973AB4"/>
    <w:rsid w:val="00974014"/>
    <w:rsid w:val="0097450B"/>
    <w:rsid w:val="0097480E"/>
    <w:rsid w:val="00974917"/>
    <w:rsid w:val="0097492D"/>
    <w:rsid w:val="0097516F"/>
    <w:rsid w:val="00975373"/>
    <w:rsid w:val="009759B0"/>
    <w:rsid w:val="00975A08"/>
    <w:rsid w:val="009761AE"/>
    <w:rsid w:val="00976414"/>
    <w:rsid w:val="009765A9"/>
    <w:rsid w:val="00976646"/>
    <w:rsid w:val="00976F8B"/>
    <w:rsid w:val="00977856"/>
    <w:rsid w:val="0097799B"/>
    <w:rsid w:val="00977C08"/>
    <w:rsid w:val="00977F1F"/>
    <w:rsid w:val="0098006E"/>
    <w:rsid w:val="009800BB"/>
    <w:rsid w:val="00980DBC"/>
    <w:rsid w:val="009810A1"/>
    <w:rsid w:val="009811DF"/>
    <w:rsid w:val="00981B03"/>
    <w:rsid w:val="00981B92"/>
    <w:rsid w:val="00981C07"/>
    <w:rsid w:val="00981DDE"/>
    <w:rsid w:val="00982225"/>
    <w:rsid w:val="00982849"/>
    <w:rsid w:val="009829E8"/>
    <w:rsid w:val="00982E3D"/>
    <w:rsid w:val="009838C2"/>
    <w:rsid w:val="00983A7C"/>
    <w:rsid w:val="00984125"/>
    <w:rsid w:val="009842E2"/>
    <w:rsid w:val="0098433B"/>
    <w:rsid w:val="00984559"/>
    <w:rsid w:val="00984851"/>
    <w:rsid w:val="00984B9A"/>
    <w:rsid w:val="00984E31"/>
    <w:rsid w:val="00984F4E"/>
    <w:rsid w:val="00984F54"/>
    <w:rsid w:val="00985241"/>
    <w:rsid w:val="00985B4E"/>
    <w:rsid w:val="009861F2"/>
    <w:rsid w:val="009865BE"/>
    <w:rsid w:val="00986CF1"/>
    <w:rsid w:val="00986DBA"/>
    <w:rsid w:val="0098746A"/>
    <w:rsid w:val="00987A86"/>
    <w:rsid w:val="00987C1E"/>
    <w:rsid w:val="00990C04"/>
    <w:rsid w:val="00990EF6"/>
    <w:rsid w:val="009910F1"/>
    <w:rsid w:val="0099150C"/>
    <w:rsid w:val="009919D5"/>
    <w:rsid w:val="00991B15"/>
    <w:rsid w:val="00991CF9"/>
    <w:rsid w:val="0099215C"/>
    <w:rsid w:val="009924F3"/>
    <w:rsid w:val="00992B1C"/>
    <w:rsid w:val="00992EBB"/>
    <w:rsid w:val="00992F8C"/>
    <w:rsid w:val="009932A1"/>
    <w:rsid w:val="0099371E"/>
    <w:rsid w:val="0099374B"/>
    <w:rsid w:val="00993995"/>
    <w:rsid w:val="009939D2"/>
    <w:rsid w:val="009950D2"/>
    <w:rsid w:val="0099571D"/>
    <w:rsid w:val="00995AB9"/>
    <w:rsid w:val="00995C7C"/>
    <w:rsid w:val="009964A4"/>
    <w:rsid w:val="00996AB1"/>
    <w:rsid w:val="00996D22"/>
    <w:rsid w:val="0099716C"/>
    <w:rsid w:val="009974D7"/>
    <w:rsid w:val="00997C4B"/>
    <w:rsid w:val="009A00E3"/>
    <w:rsid w:val="009A0273"/>
    <w:rsid w:val="009A0411"/>
    <w:rsid w:val="009A05B6"/>
    <w:rsid w:val="009A0A20"/>
    <w:rsid w:val="009A144F"/>
    <w:rsid w:val="009A1841"/>
    <w:rsid w:val="009A186D"/>
    <w:rsid w:val="009A2A8C"/>
    <w:rsid w:val="009A2B53"/>
    <w:rsid w:val="009A3537"/>
    <w:rsid w:val="009A3831"/>
    <w:rsid w:val="009A38D8"/>
    <w:rsid w:val="009A3A2E"/>
    <w:rsid w:val="009A3E10"/>
    <w:rsid w:val="009A4F7F"/>
    <w:rsid w:val="009A59A0"/>
    <w:rsid w:val="009A59A1"/>
    <w:rsid w:val="009A626F"/>
    <w:rsid w:val="009A6F50"/>
    <w:rsid w:val="009A707F"/>
    <w:rsid w:val="009A766A"/>
    <w:rsid w:val="009A7903"/>
    <w:rsid w:val="009A7B09"/>
    <w:rsid w:val="009A7B32"/>
    <w:rsid w:val="009A7E41"/>
    <w:rsid w:val="009B08AF"/>
    <w:rsid w:val="009B095B"/>
    <w:rsid w:val="009B0F8B"/>
    <w:rsid w:val="009B110D"/>
    <w:rsid w:val="009B13BC"/>
    <w:rsid w:val="009B1CE5"/>
    <w:rsid w:val="009B1CE7"/>
    <w:rsid w:val="009B1E76"/>
    <w:rsid w:val="009B354B"/>
    <w:rsid w:val="009B3742"/>
    <w:rsid w:val="009B3838"/>
    <w:rsid w:val="009B3945"/>
    <w:rsid w:val="009B4AF0"/>
    <w:rsid w:val="009B4E51"/>
    <w:rsid w:val="009B573B"/>
    <w:rsid w:val="009B582A"/>
    <w:rsid w:val="009B594A"/>
    <w:rsid w:val="009B5EA7"/>
    <w:rsid w:val="009B63F4"/>
    <w:rsid w:val="009B708B"/>
    <w:rsid w:val="009B751A"/>
    <w:rsid w:val="009B7EC2"/>
    <w:rsid w:val="009B7FD0"/>
    <w:rsid w:val="009C024D"/>
    <w:rsid w:val="009C0469"/>
    <w:rsid w:val="009C04EA"/>
    <w:rsid w:val="009C0637"/>
    <w:rsid w:val="009C087E"/>
    <w:rsid w:val="009C10F7"/>
    <w:rsid w:val="009C11DB"/>
    <w:rsid w:val="009C180C"/>
    <w:rsid w:val="009C187E"/>
    <w:rsid w:val="009C1AD4"/>
    <w:rsid w:val="009C22CA"/>
    <w:rsid w:val="009C28DB"/>
    <w:rsid w:val="009C2950"/>
    <w:rsid w:val="009C2D2F"/>
    <w:rsid w:val="009C2ED4"/>
    <w:rsid w:val="009C3305"/>
    <w:rsid w:val="009C391F"/>
    <w:rsid w:val="009C3EE5"/>
    <w:rsid w:val="009C405D"/>
    <w:rsid w:val="009C417A"/>
    <w:rsid w:val="009C434D"/>
    <w:rsid w:val="009C4442"/>
    <w:rsid w:val="009C4823"/>
    <w:rsid w:val="009C4B20"/>
    <w:rsid w:val="009C5127"/>
    <w:rsid w:val="009C51A9"/>
    <w:rsid w:val="009C5909"/>
    <w:rsid w:val="009C606D"/>
    <w:rsid w:val="009C77A9"/>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425"/>
    <w:rsid w:val="009D38B6"/>
    <w:rsid w:val="009D3EBC"/>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6E7"/>
    <w:rsid w:val="009E099F"/>
    <w:rsid w:val="009E0CA0"/>
    <w:rsid w:val="009E0D3D"/>
    <w:rsid w:val="009E1118"/>
    <w:rsid w:val="009E1174"/>
    <w:rsid w:val="009E11CA"/>
    <w:rsid w:val="009E1D8B"/>
    <w:rsid w:val="009E239E"/>
    <w:rsid w:val="009E2746"/>
    <w:rsid w:val="009E28C5"/>
    <w:rsid w:val="009E29C5"/>
    <w:rsid w:val="009E2B2C"/>
    <w:rsid w:val="009E309C"/>
    <w:rsid w:val="009E36B9"/>
    <w:rsid w:val="009E3ADE"/>
    <w:rsid w:val="009E3B02"/>
    <w:rsid w:val="009E3C7C"/>
    <w:rsid w:val="009E3D3D"/>
    <w:rsid w:val="009E3DF5"/>
    <w:rsid w:val="009E3EAB"/>
    <w:rsid w:val="009E49DA"/>
    <w:rsid w:val="009E4C90"/>
    <w:rsid w:val="009E501E"/>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066"/>
    <w:rsid w:val="009F019C"/>
    <w:rsid w:val="009F0688"/>
    <w:rsid w:val="009F093E"/>
    <w:rsid w:val="009F09AA"/>
    <w:rsid w:val="009F105C"/>
    <w:rsid w:val="009F1A0C"/>
    <w:rsid w:val="009F1C0F"/>
    <w:rsid w:val="009F200C"/>
    <w:rsid w:val="009F2181"/>
    <w:rsid w:val="009F25E8"/>
    <w:rsid w:val="009F2A53"/>
    <w:rsid w:val="009F310E"/>
    <w:rsid w:val="009F3A9E"/>
    <w:rsid w:val="009F3B80"/>
    <w:rsid w:val="009F3DE6"/>
    <w:rsid w:val="009F448F"/>
    <w:rsid w:val="009F494C"/>
    <w:rsid w:val="009F4984"/>
    <w:rsid w:val="009F4C50"/>
    <w:rsid w:val="009F5048"/>
    <w:rsid w:val="009F51F4"/>
    <w:rsid w:val="009F538B"/>
    <w:rsid w:val="009F5817"/>
    <w:rsid w:val="009F5963"/>
    <w:rsid w:val="009F59F9"/>
    <w:rsid w:val="009F5B92"/>
    <w:rsid w:val="009F5FA2"/>
    <w:rsid w:val="009F608C"/>
    <w:rsid w:val="009F62B4"/>
    <w:rsid w:val="009F6B73"/>
    <w:rsid w:val="009F6D26"/>
    <w:rsid w:val="009F74B6"/>
    <w:rsid w:val="009F7E5A"/>
    <w:rsid w:val="00A0013C"/>
    <w:rsid w:val="00A004F6"/>
    <w:rsid w:val="00A007D2"/>
    <w:rsid w:val="00A00800"/>
    <w:rsid w:val="00A0081A"/>
    <w:rsid w:val="00A00CB6"/>
    <w:rsid w:val="00A00E33"/>
    <w:rsid w:val="00A00EFB"/>
    <w:rsid w:val="00A01B50"/>
    <w:rsid w:val="00A01B59"/>
    <w:rsid w:val="00A01D78"/>
    <w:rsid w:val="00A01E3E"/>
    <w:rsid w:val="00A022FF"/>
    <w:rsid w:val="00A0233B"/>
    <w:rsid w:val="00A0272B"/>
    <w:rsid w:val="00A02F7F"/>
    <w:rsid w:val="00A02F9D"/>
    <w:rsid w:val="00A02FB9"/>
    <w:rsid w:val="00A031CE"/>
    <w:rsid w:val="00A0382B"/>
    <w:rsid w:val="00A04194"/>
    <w:rsid w:val="00A046B1"/>
    <w:rsid w:val="00A046BB"/>
    <w:rsid w:val="00A05082"/>
    <w:rsid w:val="00A053BA"/>
    <w:rsid w:val="00A05468"/>
    <w:rsid w:val="00A055FA"/>
    <w:rsid w:val="00A057CB"/>
    <w:rsid w:val="00A05987"/>
    <w:rsid w:val="00A05AF3"/>
    <w:rsid w:val="00A05CF1"/>
    <w:rsid w:val="00A06102"/>
    <w:rsid w:val="00A0614D"/>
    <w:rsid w:val="00A0683C"/>
    <w:rsid w:val="00A06B60"/>
    <w:rsid w:val="00A06D00"/>
    <w:rsid w:val="00A07C4B"/>
    <w:rsid w:val="00A07E0E"/>
    <w:rsid w:val="00A07E80"/>
    <w:rsid w:val="00A101FF"/>
    <w:rsid w:val="00A102EB"/>
    <w:rsid w:val="00A10378"/>
    <w:rsid w:val="00A10684"/>
    <w:rsid w:val="00A106DD"/>
    <w:rsid w:val="00A1095A"/>
    <w:rsid w:val="00A10999"/>
    <w:rsid w:val="00A10C1B"/>
    <w:rsid w:val="00A11CD6"/>
    <w:rsid w:val="00A11E45"/>
    <w:rsid w:val="00A11FF4"/>
    <w:rsid w:val="00A1263E"/>
    <w:rsid w:val="00A128DA"/>
    <w:rsid w:val="00A12B1C"/>
    <w:rsid w:val="00A133BF"/>
    <w:rsid w:val="00A13A17"/>
    <w:rsid w:val="00A14038"/>
    <w:rsid w:val="00A14130"/>
    <w:rsid w:val="00A142A1"/>
    <w:rsid w:val="00A143CB"/>
    <w:rsid w:val="00A143D8"/>
    <w:rsid w:val="00A149A3"/>
    <w:rsid w:val="00A149E6"/>
    <w:rsid w:val="00A14A49"/>
    <w:rsid w:val="00A14EE0"/>
    <w:rsid w:val="00A14F6C"/>
    <w:rsid w:val="00A1551F"/>
    <w:rsid w:val="00A1559F"/>
    <w:rsid w:val="00A15606"/>
    <w:rsid w:val="00A15661"/>
    <w:rsid w:val="00A15FD5"/>
    <w:rsid w:val="00A1623F"/>
    <w:rsid w:val="00A16EC6"/>
    <w:rsid w:val="00A1728A"/>
    <w:rsid w:val="00A173B0"/>
    <w:rsid w:val="00A173E2"/>
    <w:rsid w:val="00A177D8"/>
    <w:rsid w:val="00A178B7"/>
    <w:rsid w:val="00A17955"/>
    <w:rsid w:val="00A17C64"/>
    <w:rsid w:val="00A200D1"/>
    <w:rsid w:val="00A20A8C"/>
    <w:rsid w:val="00A20AB5"/>
    <w:rsid w:val="00A20B92"/>
    <w:rsid w:val="00A2139E"/>
    <w:rsid w:val="00A21C68"/>
    <w:rsid w:val="00A222E5"/>
    <w:rsid w:val="00A22336"/>
    <w:rsid w:val="00A22544"/>
    <w:rsid w:val="00A22688"/>
    <w:rsid w:val="00A23ABA"/>
    <w:rsid w:val="00A241A9"/>
    <w:rsid w:val="00A24269"/>
    <w:rsid w:val="00A247F1"/>
    <w:rsid w:val="00A24A28"/>
    <w:rsid w:val="00A254B4"/>
    <w:rsid w:val="00A2572C"/>
    <w:rsid w:val="00A25A1B"/>
    <w:rsid w:val="00A25B3A"/>
    <w:rsid w:val="00A25CAE"/>
    <w:rsid w:val="00A25D13"/>
    <w:rsid w:val="00A25D31"/>
    <w:rsid w:val="00A25D63"/>
    <w:rsid w:val="00A263ED"/>
    <w:rsid w:val="00A26409"/>
    <w:rsid w:val="00A267CB"/>
    <w:rsid w:val="00A269EB"/>
    <w:rsid w:val="00A26A2A"/>
    <w:rsid w:val="00A26B01"/>
    <w:rsid w:val="00A26B3A"/>
    <w:rsid w:val="00A2720B"/>
    <w:rsid w:val="00A273CB"/>
    <w:rsid w:val="00A273FE"/>
    <w:rsid w:val="00A27485"/>
    <w:rsid w:val="00A27763"/>
    <w:rsid w:val="00A27AFC"/>
    <w:rsid w:val="00A27B47"/>
    <w:rsid w:val="00A3041F"/>
    <w:rsid w:val="00A30D38"/>
    <w:rsid w:val="00A30F60"/>
    <w:rsid w:val="00A31376"/>
    <w:rsid w:val="00A3138B"/>
    <w:rsid w:val="00A31649"/>
    <w:rsid w:val="00A31D9E"/>
    <w:rsid w:val="00A31E20"/>
    <w:rsid w:val="00A321BF"/>
    <w:rsid w:val="00A33608"/>
    <w:rsid w:val="00A33F16"/>
    <w:rsid w:val="00A340DE"/>
    <w:rsid w:val="00A341FA"/>
    <w:rsid w:val="00A3428A"/>
    <w:rsid w:val="00A343BB"/>
    <w:rsid w:val="00A34530"/>
    <w:rsid w:val="00A345D2"/>
    <w:rsid w:val="00A34BB5"/>
    <w:rsid w:val="00A34C7A"/>
    <w:rsid w:val="00A34DC6"/>
    <w:rsid w:val="00A3527C"/>
    <w:rsid w:val="00A35378"/>
    <w:rsid w:val="00A358AD"/>
    <w:rsid w:val="00A35984"/>
    <w:rsid w:val="00A35B74"/>
    <w:rsid w:val="00A36BE3"/>
    <w:rsid w:val="00A372AB"/>
    <w:rsid w:val="00A37316"/>
    <w:rsid w:val="00A3770C"/>
    <w:rsid w:val="00A3780F"/>
    <w:rsid w:val="00A4044C"/>
    <w:rsid w:val="00A4048D"/>
    <w:rsid w:val="00A409D1"/>
    <w:rsid w:val="00A40CCA"/>
    <w:rsid w:val="00A4161C"/>
    <w:rsid w:val="00A41641"/>
    <w:rsid w:val="00A417E9"/>
    <w:rsid w:val="00A41916"/>
    <w:rsid w:val="00A41D59"/>
    <w:rsid w:val="00A4203E"/>
    <w:rsid w:val="00A42541"/>
    <w:rsid w:val="00A426E9"/>
    <w:rsid w:val="00A42F5B"/>
    <w:rsid w:val="00A4316E"/>
    <w:rsid w:val="00A43595"/>
    <w:rsid w:val="00A436C2"/>
    <w:rsid w:val="00A43ED8"/>
    <w:rsid w:val="00A44726"/>
    <w:rsid w:val="00A45232"/>
    <w:rsid w:val="00A45C76"/>
    <w:rsid w:val="00A4612E"/>
    <w:rsid w:val="00A465F4"/>
    <w:rsid w:val="00A46605"/>
    <w:rsid w:val="00A46666"/>
    <w:rsid w:val="00A46ABE"/>
    <w:rsid w:val="00A4715E"/>
    <w:rsid w:val="00A476AA"/>
    <w:rsid w:val="00A47B82"/>
    <w:rsid w:val="00A50108"/>
    <w:rsid w:val="00A50433"/>
    <w:rsid w:val="00A50495"/>
    <w:rsid w:val="00A50EF9"/>
    <w:rsid w:val="00A50F19"/>
    <w:rsid w:val="00A51038"/>
    <w:rsid w:val="00A51565"/>
    <w:rsid w:val="00A522BB"/>
    <w:rsid w:val="00A52848"/>
    <w:rsid w:val="00A52BEA"/>
    <w:rsid w:val="00A52CB4"/>
    <w:rsid w:val="00A537AD"/>
    <w:rsid w:val="00A5399B"/>
    <w:rsid w:val="00A53A90"/>
    <w:rsid w:val="00A53BB9"/>
    <w:rsid w:val="00A5477A"/>
    <w:rsid w:val="00A54A4C"/>
    <w:rsid w:val="00A54C57"/>
    <w:rsid w:val="00A54C9D"/>
    <w:rsid w:val="00A551D7"/>
    <w:rsid w:val="00A554E7"/>
    <w:rsid w:val="00A55892"/>
    <w:rsid w:val="00A559EB"/>
    <w:rsid w:val="00A55A07"/>
    <w:rsid w:val="00A55C5D"/>
    <w:rsid w:val="00A55E28"/>
    <w:rsid w:val="00A560C6"/>
    <w:rsid w:val="00A563AF"/>
    <w:rsid w:val="00A56651"/>
    <w:rsid w:val="00A5694F"/>
    <w:rsid w:val="00A56E48"/>
    <w:rsid w:val="00A5706D"/>
    <w:rsid w:val="00A571BB"/>
    <w:rsid w:val="00A5744C"/>
    <w:rsid w:val="00A5749E"/>
    <w:rsid w:val="00A577DB"/>
    <w:rsid w:val="00A601ED"/>
    <w:rsid w:val="00A60213"/>
    <w:rsid w:val="00A605CE"/>
    <w:rsid w:val="00A61331"/>
    <w:rsid w:val="00A617D2"/>
    <w:rsid w:val="00A61EE8"/>
    <w:rsid w:val="00A62036"/>
    <w:rsid w:val="00A62037"/>
    <w:rsid w:val="00A62171"/>
    <w:rsid w:val="00A62C75"/>
    <w:rsid w:val="00A62FF0"/>
    <w:rsid w:val="00A63900"/>
    <w:rsid w:val="00A63902"/>
    <w:rsid w:val="00A639F3"/>
    <w:rsid w:val="00A63BB3"/>
    <w:rsid w:val="00A63CCE"/>
    <w:rsid w:val="00A643AE"/>
    <w:rsid w:val="00A64444"/>
    <w:rsid w:val="00A648E8"/>
    <w:rsid w:val="00A64E52"/>
    <w:rsid w:val="00A652DF"/>
    <w:rsid w:val="00A65718"/>
    <w:rsid w:val="00A65D19"/>
    <w:rsid w:val="00A65EA4"/>
    <w:rsid w:val="00A65EA9"/>
    <w:rsid w:val="00A66947"/>
    <w:rsid w:val="00A7007C"/>
    <w:rsid w:val="00A702A3"/>
    <w:rsid w:val="00A70F9E"/>
    <w:rsid w:val="00A71807"/>
    <w:rsid w:val="00A719F3"/>
    <w:rsid w:val="00A723CE"/>
    <w:rsid w:val="00A728BE"/>
    <w:rsid w:val="00A72F48"/>
    <w:rsid w:val="00A7301B"/>
    <w:rsid w:val="00A73371"/>
    <w:rsid w:val="00A734E7"/>
    <w:rsid w:val="00A738CC"/>
    <w:rsid w:val="00A73A2E"/>
    <w:rsid w:val="00A73C86"/>
    <w:rsid w:val="00A73DCA"/>
    <w:rsid w:val="00A740F8"/>
    <w:rsid w:val="00A744C7"/>
    <w:rsid w:val="00A74F1B"/>
    <w:rsid w:val="00A753D0"/>
    <w:rsid w:val="00A75C41"/>
    <w:rsid w:val="00A75E43"/>
    <w:rsid w:val="00A75ED2"/>
    <w:rsid w:val="00A7611B"/>
    <w:rsid w:val="00A76B16"/>
    <w:rsid w:val="00A76C8E"/>
    <w:rsid w:val="00A76DB9"/>
    <w:rsid w:val="00A772FC"/>
    <w:rsid w:val="00A77344"/>
    <w:rsid w:val="00A77914"/>
    <w:rsid w:val="00A77E32"/>
    <w:rsid w:val="00A806F3"/>
    <w:rsid w:val="00A807EA"/>
    <w:rsid w:val="00A80853"/>
    <w:rsid w:val="00A8090F"/>
    <w:rsid w:val="00A809A6"/>
    <w:rsid w:val="00A80ABD"/>
    <w:rsid w:val="00A80AE7"/>
    <w:rsid w:val="00A80BD7"/>
    <w:rsid w:val="00A80C64"/>
    <w:rsid w:val="00A814AF"/>
    <w:rsid w:val="00A81510"/>
    <w:rsid w:val="00A81586"/>
    <w:rsid w:val="00A81749"/>
    <w:rsid w:val="00A81EAA"/>
    <w:rsid w:val="00A81FD2"/>
    <w:rsid w:val="00A82CF6"/>
    <w:rsid w:val="00A848FF"/>
    <w:rsid w:val="00A84A61"/>
    <w:rsid w:val="00A84AEB"/>
    <w:rsid w:val="00A84B05"/>
    <w:rsid w:val="00A8513A"/>
    <w:rsid w:val="00A8536F"/>
    <w:rsid w:val="00A8556F"/>
    <w:rsid w:val="00A858FA"/>
    <w:rsid w:val="00A85E86"/>
    <w:rsid w:val="00A8616D"/>
    <w:rsid w:val="00A86170"/>
    <w:rsid w:val="00A86194"/>
    <w:rsid w:val="00A8627A"/>
    <w:rsid w:val="00A8662B"/>
    <w:rsid w:val="00A86996"/>
    <w:rsid w:val="00A86A52"/>
    <w:rsid w:val="00A86C60"/>
    <w:rsid w:val="00A86D43"/>
    <w:rsid w:val="00A86FDB"/>
    <w:rsid w:val="00A8750A"/>
    <w:rsid w:val="00A87B56"/>
    <w:rsid w:val="00A87C6E"/>
    <w:rsid w:val="00A909DF"/>
    <w:rsid w:val="00A90D97"/>
    <w:rsid w:val="00A90FC1"/>
    <w:rsid w:val="00A91557"/>
    <w:rsid w:val="00A9179A"/>
    <w:rsid w:val="00A91A68"/>
    <w:rsid w:val="00A91AC9"/>
    <w:rsid w:val="00A91C7E"/>
    <w:rsid w:val="00A923D5"/>
    <w:rsid w:val="00A9282E"/>
    <w:rsid w:val="00A9290B"/>
    <w:rsid w:val="00A936C6"/>
    <w:rsid w:val="00A94930"/>
    <w:rsid w:val="00A94EFC"/>
    <w:rsid w:val="00A95278"/>
    <w:rsid w:val="00A953CC"/>
    <w:rsid w:val="00A954AD"/>
    <w:rsid w:val="00A96357"/>
    <w:rsid w:val="00A96539"/>
    <w:rsid w:val="00A9672E"/>
    <w:rsid w:val="00A96799"/>
    <w:rsid w:val="00A9688A"/>
    <w:rsid w:val="00A97492"/>
    <w:rsid w:val="00A97495"/>
    <w:rsid w:val="00AA02B8"/>
    <w:rsid w:val="00AA0386"/>
    <w:rsid w:val="00AA08FE"/>
    <w:rsid w:val="00AA0BBA"/>
    <w:rsid w:val="00AA0DA8"/>
    <w:rsid w:val="00AA0DC7"/>
    <w:rsid w:val="00AA142F"/>
    <w:rsid w:val="00AA15DE"/>
    <w:rsid w:val="00AA1871"/>
    <w:rsid w:val="00AA1E96"/>
    <w:rsid w:val="00AA1FAE"/>
    <w:rsid w:val="00AA2194"/>
    <w:rsid w:val="00AA23B3"/>
    <w:rsid w:val="00AA2482"/>
    <w:rsid w:val="00AA24F2"/>
    <w:rsid w:val="00AA29C5"/>
    <w:rsid w:val="00AA2CE9"/>
    <w:rsid w:val="00AA3C00"/>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122A"/>
    <w:rsid w:val="00AB14A0"/>
    <w:rsid w:val="00AB17DC"/>
    <w:rsid w:val="00AB1C93"/>
    <w:rsid w:val="00AB2D58"/>
    <w:rsid w:val="00AB3184"/>
    <w:rsid w:val="00AB3B7B"/>
    <w:rsid w:val="00AB3B8F"/>
    <w:rsid w:val="00AB3C27"/>
    <w:rsid w:val="00AB4A03"/>
    <w:rsid w:val="00AB4C44"/>
    <w:rsid w:val="00AB52D4"/>
    <w:rsid w:val="00AB551F"/>
    <w:rsid w:val="00AB580B"/>
    <w:rsid w:val="00AB5BE1"/>
    <w:rsid w:val="00AB5E4A"/>
    <w:rsid w:val="00AB6099"/>
    <w:rsid w:val="00AB6AE3"/>
    <w:rsid w:val="00AB6DF2"/>
    <w:rsid w:val="00AB6EEF"/>
    <w:rsid w:val="00AB71C0"/>
    <w:rsid w:val="00AB7438"/>
    <w:rsid w:val="00AB7B54"/>
    <w:rsid w:val="00AB7FFD"/>
    <w:rsid w:val="00AC026C"/>
    <w:rsid w:val="00AC04D8"/>
    <w:rsid w:val="00AC0FA3"/>
    <w:rsid w:val="00AC0FD5"/>
    <w:rsid w:val="00AC1776"/>
    <w:rsid w:val="00AC1BD2"/>
    <w:rsid w:val="00AC1DC6"/>
    <w:rsid w:val="00AC1E96"/>
    <w:rsid w:val="00AC2275"/>
    <w:rsid w:val="00AC2363"/>
    <w:rsid w:val="00AC238C"/>
    <w:rsid w:val="00AC27CF"/>
    <w:rsid w:val="00AC28A2"/>
    <w:rsid w:val="00AC3054"/>
    <w:rsid w:val="00AC3206"/>
    <w:rsid w:val="00AC3263"/>
    <w:rsid w:val="00AC3E13"/>
    <w:rsid w:val="00AC4016"/>
    <w:rsid w:val="00AC4569"/>
    <w:rsid w:val="00AC459A"/>
    <w:rsid w:val="00AC48EA"/>
    <w:rsid w:val="00AC5012"/>
    <w:rsid w:val="00AC5291"/>
    <w:rsid w:val="00AC54EB"/>
    <w:rsid w:val="00AC56BA"/>
    <w:rsid w:val="00AC5811"/>
    <w:rsid w:val="00AC587C"/>
    <w:rsid w:val="00AC5A86"/>
    <w:rsid w:val="00AC635D"/>
    <w:rsid w:val="00AC649B"/>
    <w:rsid w:val="00AC655D"/>
    <w:rsid w:val="00AC68FA"/>
    <w:rsid w:val="00AC7592"/>
    <w:rsid w:val="00AC7AEC"/>
    <w:rsid w:val="00AC7DF8"/>
    <w:rsid w:val="00AC7F48"/>
    <w:rsid w:val="00AD02BB"/>
    <w:rsid w:val="00AD07E9"/>
    <w:rsid w:val="00AD0832"/>
    <w:rsid w:val="00AD1FC8"/>
    <w:rsid w:val="00AD22F8"/>
    <w:rsid w:val="00AD2F8D"/>
    <w:rsid w:val="00AD36C5"/>
    <w:rsid w:val="00AD3BBA"/>
    <w:rsid w:val="00AD41B6"/>
    <w:rsid w:val="00AD420C"/>
    <w:rsid w:val="00AD47C5"/>
    <w:rsid w:val="00AD481A"/>
    <w:rsid w:val="00AD4A19"/>
    <w:rsid w:val="00AD4F53"/>
    <w:rsid w:val="00AD5324"/>
    <w:rsid w:val="00AD5C50"/>
    <w:rsid w:val="00AD5C69"/>
    <w:rsid w:val="00AD5D05"/>
    <w:rsid w:val="00AD64EE"/>
    <w:rsid w:val="00AD66BE"/>
    <w:rsid w:val="00AD6DF7"/>
    <w:rsid w:val="00AD6F34"/>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409"/>
    <w:rsid w:val="00AE2781"/>
    <w:rsid w:val="00AE394E"/>
    <w:rsid w:val="00AE3B72"/>
    <w:rsid w:val="00AE3C7C"/>
    <w:rsid w:val="00AE4039"/>
    <w:rsid w:val="00AE42C1"/>
    <w:rsid w:val="00AE4334"/>
    <w:rsid w:val="00AE4770"/>
    <w:rsid w:val="00AE497C"/>
    <w:rsid w:val="00AE4AD8"/>
    <w:rsid w:val="00AE532C"/>
    <w:rsid w:val="00AE574C"/>
    <w:rsid w:val="00AE59AA"/>
    <w:rsid w:val="00AE5C0D"/>
    <w:rsid w:val="00AE5E91"/>
    <w:rsid w:val="00AE628B"/>
    <w:rsid w:val="00AE655C"/>
    <w:rsid w:val="00AE663C"/>
    <w:rsid w:val="00AE671C"/>
    <w:rsid w:val="00AE6EEF"/>
    <w:rsid w:val="00AE7A9A"/>
    <w:rsid w:val="00AF0869"/>
    <w:rsid w:val="00AF0A49"/>
    <w:rsid w:val="00AF1A50"/>
    <w:rsid w:val="00AF1B5D"/>
    <w:rsid w:val="00AF2063"/>
    <w:rsid w:val="00AF28F7"/>
    <w:rsid w:val="00AF2C94"/>
    <w:rsid w:val="00AF300A"/>
    <w:rsid w:val="00AF3093"/>
    <w:rsid w:val="00AF33B8"/>
    <w:rsid w:val="00AF39D6"/>
    <w:rsid w:val="00AF3ACB"/>
    <w:rsid w:val="00AF4119"/>
    <w:rsid w:val="00AF4399"/>
    <w:rsid w:val="00AF448F"/>
    <w:rsid w:val="00AF454A"/>
    <w:rsid w:val="00AF52C0"/>
    <w:rsid w:val="00AF546D"/>
    <w:rsid w:val="00AF591F"/>
    <w:rsid w:val="00AF5ECC"/>
    <w:rsid w:val="00AF6296"/>
    <w:rsid w:val="00AF62DA"/>
    <w:rsid w:val="00AF678B"/>
    <w:rsid w:val="00AF67B3"/>
    <w:rsid w:val="00AF6918"/>
    <w:rsid w:val="00AF6F36"/>
    <w:rsid w:val="00AF7391"/>
    <w:rsid w:val="00AF764A"/>
    <w:rsid w:val="00AF7A99"/>
    <w:rsid w:val="00AF7B25"/>
    <w:rsid w:val="00B001D0"/>
    <w:rsid w:val="00B001E2"/>
    <w:rsid w:val="00B0072E"/>
    <w:rsid w:val="00B00B7B"/>
    <w:rsid w:val="00B00C0B"/>
    <w:rsid w:val="00B00DBB"/>
    <w:rsid w:val="00B0171C"/>
    <w:rsid w:val="00B022FC"/>
    <w:rsid w:val="00B0231D"/>
    <w:rsid w:val="00B02839"/>
    <w:rsid w:val="00B028A0"/>
    <w:rsid w:val="00B028FD"/>
    <w:rsid w:val="00B02F4F"/>
    <w:rsid w:val="00B03209"/>
    <w:rsid w:val="00B03D0B"/>
    <w:rsid w:val="00B03DA8"/>
    <w:rsid w:val="00B03FCB"/>
    <w:rsid w:val="00B04596"/>
    <w:rsid w:val="00B04626"/>
    <w:rsid w:val="00B04B29"/>
    <w:rsid w:val="00B056BA"/>
    <w:rsid w:val="00B06444"/>
    <w:rsid w:val="00B0646A"/>
    <w:rsid w:val="00B06555"/>
    <w:rsid w:val="00B06614"/>
    <w:rsid w:val="00B06D89"/>
    <w:rsid w:val="00B0726A"/>
    <w:rsid w:val="00B07552"/>
    <w:rsid w:val="00B07823"/>
    <w:rsid w:val="00B07F0F"/>
    <w:rsid w:val="00B10421"/>
    <w:rsid w:val="00B1046C"/>
    <w:rsid w:val="00B1087A"/>
    <w:rsid w:val="00B10DEE"/>
    <w:rsid w:val="00B112C4"/>
    <w:rsid w:val="00B113DD"/>
    <w:rsid w:val="00B11946"/>
    <w:rsid w:val="00B11BDC"/>
    <w:rsid w:val="00B11D51"/>
    <w:rsid w:val="00B12030"/>
    <w:rsid w:val="00B120EE"/>
    <w:rsid w:val="00B121B9"/>
    <w:rsid w:val="00B12436"/>
    <w:rsid w:val="00B128DA"/>
    <w:rsid w:val="00B12F33"/>
    <w:rsid w:val="00B13DAE"/>
    <w:rsid w:val="00B13E42"/>
    <w:rsid w:val="00B143B3"/>
    <w:rsid w:val="00B144B9"/>
    <w:rsid w:val="00B1459A"/>
    <w:rsid w:val="00B14632"/>
    <w:rsid w:val="00B14855"/>
    <w:rsid w:val="00B149E7"/>
    <w:rsid w:val="00B14A5E"/>
    <w:rsid w:val="00B14CE0"/>
    <w:rsid w:val="00B150A7"/>
    <w:rsid w:val="00B1521D"/>
    <w:rsid w:val="00B16635"/>
    <w:rsid w:val="00B16B1C"/>
    <w:rsid w:val="00B16B1E"/>
    <w:rsid w:val="00B16BB1"/>
    <w:rsid w:val="00B16BF2"/>
    <w:rsid w:val="00B17082"/>
    <w:rsid w:val="00B17362"/>
    <w:rsid w:val="00B1752E"/>
    <w:rsid w:val="00B17E7D"/>
    <w:rsid w:val="00B17FB0"/>
    <w:rsid w:val="00B20015"/>
    <w:rsid w:val="00B20174"/>
    <w:rsid w:val="00B20A97"/>
    <w:rsid w:val="00B20D63"/>
    <w:rsid w:val="00B20F39"/>
    <w:rsid w:val="00B21735"/>
    <w:rsid w:val="00B218D9"/>
    <w:rsid w:val="00B221C3"/>
    <w:rsid w:val="00B22256"/>
    <w:rsid w:val="00B22A89"/>
    <w:rsid w:val="00B22FB3"/>
    <w:rsid w:val="00B23530"/>
    <w:rsid w:val="00B23F02"/>
    <w:rsid w:val="00B2400C"/>
    <w:rsid w:val="00B24540"/>
    <w:rsid w:val="00B24845"/>
    <w:rsid w:val="00B248EF"/>
    <w:rsid w:val="00B24BD7"/>
    <w:rsid w:val="00B24C55"/>
    <w:rsid w:val="00B24E4E"/>
    <w:rsid w:val="00B2523D"/>
    <w:rsid w:val="00B25AB0"/>
    <w:rsid w:val="00B26186"/>
    <w:rsid w:val="00B266AD"/>
    <w:rsid w:val="00B26AA1"/>
    <w:rsid w:val="00B26FCE"/>
    <w:rsid w:val="00B276A3"/>
    <w:rsid w:val="00B27A47"/>
    <w:rsid w:val="00B27AA0"/>
    <w:rsid w:val="00B27C48"/>
    <w:rsid w:val="00B300C9"/>
    <w:rsid w:val="00B304E1"/>
    <w:rsid w:val="00B30ADB"/>
    <w:rsid w:val="00B30D00"/>
    <w:rsid w:val="00B3111E"/>
    <w:rsid w:val="00B31142"/>
    <w:rsid w:val="00B314B1"/>
    <w:rsid w:val="00B318CE"/>
    <w:rsid w:val="00B31977"/>
    <w:rsid w:val="00B31C6C"/>
    <w:rsid w:val="00B31C7D"/>
    <w:rsid w:val="00B31CA8"/>
    <w:rsid w:val="00B31E12"/>
    <w:rsid w:val="00B3210C"/>
    <w:rsid w:val="00B321B5"/>
    <w:rsid w:val="00B32C50"/>
    <w:rsid w:val="00B32FE1"/>
    <w:rsid w:val="00B3340F"/>
    <w:rsid w:val="00B33572"/>
    <w:rsid w:val="00B336B0"/>
    <w:rsid w:val="00B33920"/>
    <w:rsid w:val="00B33A3D"/>
    <w:rsid w:val="00B3426E"/>
    <w:rsid w:val="00B3475E"/>
    <w:rsid w:val="00B34900"/>
    <w:rsid w:val="00B34EAF"/>
    <w:rsid w:val="00B350F7"/>
    <w:rsid w:val="00B351B6"/>
    <w:rsid w:val="00B35484"/>
    <w:rsid w:val="00B360A1"/>
    <w:rsid w:val="00B36247"/>
    <w:rsid w:val="00B3625F"/>
    <w:rsid w:val="00B370C8"/>
    <w:rsid w:val="00B3718D"/>
    <w:rsid w:val="00B372F1"/>
    <w:rsid w:val="00B379CC"/>
    <w:rsid w:val="00B37C54"/>
    <w:rsid w:val="00B40067"/>
    <w:rsid w:val="00B401F3"/>
    <w:rsid w:val="00B40391"/>
    <w:rsid w:val="00B407D3"/>
    <w:rsid w:val="00B40D8A"/>
    <w:rsid w:val="00B41419"/>
    <w:rsid w:val="00B4177A"/>
    <w:rsid w:val="00B41BB3"/>
    <w:rsid w:val="00B41E91"/>
    <w:rsid w:val="00B42015"/>
    <w:rsid w:val="00B423FC"/>
    <w:rsid w:val="00B426A7"/>
    <w:rsid w:val="00B427C5"/>
    <w:rsid w:val="00B42ABC"/>
    <w:rsid w:val="00B42CD0"/>
    <w:rsid w:val="00B433B4"/>
    <w:rsid w:val="00B43FA4"/>
    <w:rsid w:val="00B441D1"/>
    <w:rsid w:val="00B444D4"/>
    <w:rsid w:val="00B44585"/>
    <w:rsid w:val="00B44834"/>
    <w:rsid w:val="00B44B87"/>
    <w:rsid w:val="00B44E0A"/>
    <w:rsid w:val="00B44E96"/>
    <w:rsid w:val="00B44FF3"/>
    <w:rsid w:val="00B45192"/>
    <w:rsid w:val="00B45A3C"/>
    <w:rsid w:val="00B45D36"/>
    <w:rsid w:val="00B466A0"/>
    <w:rsid w:val="00B469FA"/>
    <w:rsid w:val="00B46B7C"/>
    <w:rsid w:val="00B471AA"/>
    <w:rsid w:val="00B47365"/>
    <w:rsid w:val="00B474E4"/>
    <w:rsid w:val="00B479EB"/>
    <w:rsid w:val="00B5017F"/>
    <w:rsid w:val="00B50218"/>
    <w:rsid w:val="00B504AA"/>
    <w:rsid w:val="00B5073D"/>
    <w:rsid w:val="00B507A0"/>
    <w:rsid w:val="00B50FFF"/>
    <w:rsid w:val="00B511B4"/>
    <w:rsid w:val="00B519DE"/>
    <w:rsid w:val="00B52465"/>
    <w:rsid w:val="00B52628"/>
    <w:rsid w:val="00B52926"/>
    <w:rsid w:val="00B52A6D"/>
    <w:rsid w:val="00B52B9E"/>
    <w:rsid w:val="00B5308E"/>
    <w:rsid w:val="00B53177"/>
    <w:rsid w:val="00B5392A"/>
    <w:rsid w:val="00B541BA"/>
    <w:rsid w:val="00B54B80"/>
    <w:rsid w:val="00B55269"/>
    <w:rsid w:val="00B55766"/>
    <w:rsid w:val="00B55A4E"/>
    <w:rsid w:val="00B55A66"/>
    <w:rsid w:val="00B55E32"/>
    <w:rsid w:val="00B56C46"/>
    <w:rsid w:val="00B60001"/>
    <w:rsid w:val="00B601A0"/>
    <w:rsid w:val="00B60296"/>
    <w:rsid w:val="00B60EFA"/>
    <w:rsid w:val="00B611C9"/>
    <w:rsid w:val="00B6120D"/>
    <w:rsid w:val="00B615D3"/>
    <w:rsid w:val="00B629E6"/>
    <w:rsid w:val="00B62B49"/>
    <w:rsid w:val="00B62DF5"/>
    <w:rsid w:val="00B632CA"/>
    <w:rsid w:val="00B6331B"/>
    <w:rsid w:val="00B6349B"/>
    <w:rsid w:val="00B639DE"/>
    <w:rsid w:val="00B63B56"/>
    <w:rsid w:val="00B63CDE"/>
    <w:rsid w:val="00B63CE3"/>
    <w:rsid w:val="00B64507"/>
    <w:rsid w:val="00B64AC1"/>
    <w:rsid w:val="00B64B3F"/>
    <w:rsid w:val="00B65417"/>
    <w:rsid w:val="00B6593F"/>
    <w:rsid w:val="00B65B4A"/>
    <w:rsid w:val="00B65FE4"/>
    <w:rsid w:val="00B6676E"/>
    <w:rsid w:val="00B6698D"/>
    <w:rsid w:val="00B66CBE"/>
    <w:rsid w:val="00B66E77"/>
    <w:rsid w:val="00B670F5"/>
    <w:rsid w:val="00B700A8"/>
    <w:rsid w:val="00B7073D"/>
    <w:rsid w:val="00B707A4"/>
    <w:rsid w:val="00B70AD6"/>
    <w:rsid w:val="00B70C1E"/>
    <w:rsid w:val="00B70D30"/>
    <w:rsid w:val="00B711F4"/>
    <w:rsid w:val="00B7136D"/>
    <w:rsid w:val="00B71655"/>
    <w:rsid w:val="00B7192E"/>
    <w:rsid w:val="00B71951"/>
    <w:rsid w:val="00B71B5F"/>
    <w:rsid w:val="00B72518"/>
    <w:rsid w:val="00B72B9D"/>
    <w:rsid w:val="00B72DAD"/>
    <w:rsid w:val="00B72FFB"/>
    <w:rsid w:val="00B7302B"/>
    <w:rsid w:val="00B7389E"/>
    <w:rsid w:val="00B73A73"/>
    <w:rsid w:val="00B73B81"/>
    <w:rsid w:val="00B73EF4"/>
    <w:rsid w:val="00B749E5"/>
    <w:rsid w:val="00B74DAA"/>
    <w:rsid w:val="00B74FB8"/>
    <w:rsid w:val="00B75A7C"/>
    <w:rsid w:val="00B75D13"/>
    <w:rsid w:val="00B761AF"/>
    <w:rsid w:val="00B7658D"/>
    <w:rsid w:val="00B76720"/>
    <w:rsid w:val="00B76B0D"/>
    <w:rsid w:val="00B76B89"/>
    <w:rsid w:val="00B77405"/>
    <w:rsid w:val="00B7742D"/>
    <w:rsid w:val="00B800EF"/>
    <w:rsid w:val="00B80106"/>
    <w:rsid w:val="00B80127"/>
    <w:rsid w:val="00B8037B"/>
    <w:rsid w:val="00B80616"/>
    <w:rsid w:val="00B80745"/>
    <w:rsid w:val="00B80AC2"/>
    <w:rsid w:val="00B8125D"/>
    <w:rsid w:val="00B81521"/>
    <w:rsid w:val="00B816F7"/>
    <w:rsid w:val="00B81A0D"/>
    <w:rsid w:val="00B81B31"/>
    <w:rsid w:val="00B8207D"/>
    <w:rsid w:val="00B82502"/>
    <w:rsid w:val="00B82685"/>
    <w:rsid w:val="00B82AEA"/>
    <w:rsid w:val="00B82F5F"/>
    <w:rsid w:val="00B83977"/>
    <w:rsid w:val="00B839E6"/>
    <w:rsid w:val="00B839FF"/>
    <w:rsid w:val="00B83E9D"/>
    <w:rsid w:val="00B84897"/>
    <w:rsid w:val="00B857A3"/>
    <w:rsid w:val="00B85B24"/>
    <w:rsid w:val="00B85F4D"/>
    <w:rsid w:val="00B86160"/>
    <w:rsid w:val="00B861DB"/>
    <w:rsid w:val="00B86582"/>
    <w:rsid w:val="00B86830"/>
    <w:rsid w:val="00B86EF2"/>
    <w:rsid w:val="00B86F04"/>
    <w:rsid w:val="00B872B3"/>
    <w:rsid w:val="00B87359"/>
    <w:rsid w:val="00B87427"/>
    <w:rsid w:val="00B87E95"/>
    <w:rsid w:val="00B87FBC"/>
    <w:rsid w:val="00B90338"/>
    <w:rsid w:val="00B903E3"/>
    <w:rsid w:val="00B907BD"/>
    <w:rsid w:val="00B90D65"/>
    <w:rsid w:val="00B914A1"/>
    <w:rsid w:val="00B91DB7"/>
    <w:rsid w:val="00B9217D"/>
    <w:rsid w:val="00B927D1"/>
    <w:rsid w:val="00B92B0E"/>
    <w:rsid w:val="00B92C80"/>
    <w:rsid w:val="00B93151"/>
    <w:rsid w:val="00B9384B"/>
    <w:rsid w:val="00B93933"/>
    <w:rsid w:val="00B93AA1"/>
    <w:rsid w:val="00B94476"/>
    <w:rsid w:val="00B94664"/>
    <w:rsid w:val="00B950A2"/>
    <w:rsid w:val="00B9518A"/>
    <w:rsid w:val="00B95292"/>
    <w:rsid w:val="00B953DF"/>
    <w:rsid w:val="00B95860"/>
    <w:rsid w:val="00B95E9C"/>
    <w:rsid w:val="00B96118"/>
    <w:rsid w:val="00B9644E"/>
    <w:rsid w:val="00B969BB"/>
    <w:rsid w:val="00B96B53"/>
    <w:rsid w:val="00B96E08"/>
    <w:rsid w:val="00B976F2"/>
    <w:rsid w:val="00B979E0"/>
    <w:rsid w:val="00B97D87"/>
    <w:rsid w:val="00BA03BF"/>
    <w:rsid w:val="00BA0584"/>
    <w:rsid w:val="00BA08C5"/>
    <w:rsid w:val="00BA0C69"/>
    <w:rsid w:val="00BA15C8"/>
    <w:rsid w:val="00BA1880"/>
    <w:rsid w:val="00BA1992"/>
    <w:rsid w:val="00BA1A4D"/>
    <w:rsid w:val="00BA2281"/>
    <w:rsid w:val="00BA230D"/>
    <w:rsid w:val="00BA245C"/>
    <w:rsid w:val="00BA246E"/>
    <w:rsid w:val="00BA24B1"/>
    <w:rsid w:val="00BA255F"/>
    <w:rsid w:val="00BA25F4"/>
    <w:rsid w:val="00BA27A3"/>
    <w:rsid w:val="00BA2C9C"/>
    <w:rsid w:val="00BA3208"/>
    <w:rsid w:val="00BA3649"/>
    <w:rsid w:val="00BA3734"/>
    <w:rsid w:val="00BA38EC"/>
    <w:rsid w:val="00BA3C73"/>
    <w:rsid w:val="00BA424D"/>
    <w:rsid w:val="00BA4304"/>
    <w:rsid w:val="00BA431F"/>
    <w:rsid w:val="00BA5A0A"/>
    <w:rsid w:val="00BA603C"/>
    <w:rsid w:val="00BA6267"/>
    <w:rsid w:val="00BA660F"/>
    <w:rsid w:val="00BA675A"/>
    <w:rsid w:val="00BA694A"/>
    <w:rsid w:val="00BA6A08"/>
    <w:rsid w:val="00BA724E"/>
    <w:rsid w:val="00BA74E8"/>
    <w:rsid w:val="00BA7620"/>
    <w:rsid w:val="00BA792C"/>
    <w:rsid w:val="00BA7D97"/>
    <w:rsid w:val="00BA7DF1"/>
    <w:rsid w:val="00BB0AC3"/>
    <w:rsid w:val="00BB0E2F"/>
    <w:rsid w:val="00BB112F"/>
    <w:rsid w:val="00BB1179"/>
    <w:rsid w:val="00BB131E"/>
    <w:rsid w:val="00BB1BD1"/>
    <w:rsid w:val="00BB1DCB"/>
    <w:rsid w:val="00BB2029"/>
    <w:rsid w:val="00BB2220"/>
    <w:rsid w:val="00BB2379"/>
    <w:rsid w:val="00BB2458"/>
    <w:rsid w:val="00BB287A"/>
    <w:rsid w:val="00BB3206"/>
    <w:rsid w:val="00BB3614"/>
    <w:rsid w:val="00BB387A"/>
    <w:rsid w:val="00BB3B54"/>
    <w:rsid w:val="00BB3E4A"/>
    <w:rsid w:val="00BB47D4"/>
    <w:rsid w:val="00BB4A90"/>
    <w:rsid w:val="00BB4F3D"/>
    <w:rsid w:val="00BB50AC"/>
    <w:rsid w:val="00BB5239"/>
    <w:rsid w:val="00BB5271"/>
    <w:rsid w:val="00BB5495"/>
    <w:rsid w:val="00BB564C"/>
    <w:rsid w:val="00BB5AB6"/>
    <w:rsid w:val="00BB5C88"/>
    <w:rsid w:val="00BB5D77"/>
    <w:rsid w:val="00BB60BF"/>
    <w:rsid w:val="00BB6412"/>
    <w:rsid w:val="00BB6439"/>
    <w:rsid w:val="00BB66A9"/>
    <w:rsid w:val="00BB6AF5"/>
    <w:rsid w:val="00BB6B58"/>
    <w:rsid w:val="00BB6B95"/>
    <w:rsid w:val="00BB6CA6"/>
    <w:rsid w:val="00BB6E8D"/>
    <w:rsid w:val="00BB6FBB"/>
    <w:rsid w:val="00BB72DF"/>
    <w:rsid w:val="00BB7961"/>
    <w:rsid w:val="00BB79D0"/>
    <w:rsid w:val="00BB7C98"/>
    <w:rsid w:val="00BB7CDB"/>
    <w:rsid w:val="00BB7F06"/>
    <w:rsid w:val="00BC0199"/>
    <w:rsid w:val="00BC071B"/>
    <w:rsid w:val="00BC0999"/>
    <w:rsid w:val="00BC0A27"/>
    <w:rsid w:val="00BC110F"/>
    <w:rsid w:val="00BC15A0"/>
    <w:rsid w:val="00BC3366"/>
    <w:rsid w:val="00BC365F"/>
    <w:rsid w:val="00BC3C59"/>
    <w:rsid w:val="00BC4016"/>
    <w:rsid w:val="00BC4027"/>
    <w:rsid w:val="00BC4138"/>
    <w:rsid w:val="00BC464A"/>
    <w:rsid w:val="00BC5498"/>
    <w:rsid w:val="00BC54FF"/>
    <w:rsid w:val="00BC56B4"/>
    <w:rsid w:val="00BC58C1"/>
    <w:rsid w:val="00BC5D4F"/>
    <w:rsid w:val="00BC614D"/>
    <w:rsid w:val="00BC620F"/>
    <w:rsid w:val="00BC6434"/>
    <w:rsid w:val="00BC64C2"/>
    <w:rsid w:val="00BC6684"/>
    <w:rsid w:val="00BC6A26"/>
    <w:rsid w:val="00BC6B42"/>
    <w:rsid w:val="00BC6E4A"/>
    <w:rsid w:val="00BC6E7F"/>
    <w:rsid w:val="00BC6F18"/>
    <w:rsid w:val="00BC72B5"/>
    <w:rsid w:val="00BC7416"/>
    <w:rsid w:val="00BC7587"/>
    <w:rsid w:val="00BC7B54"/>
    <w:rsid w:val="00BC7EF2"/>
    <w:rsid w:val="00BD015E"/>
    <w:rsid w:val="00BD0337"/>
    <w:rsid w:val="00BD0477"/>
    <w:rsid w:val="00BD0666"/>
    <w:rsid w:val="00BD067F"/>
    <w:rsid w:val="00BD0DFF"/>
    <w:rsid w:val="00BD0EDD"/>
    <w:rsid w:val="00BD0F54"/>
    <w:rsid w:val="00BD0FE4"/>
    <w:rsid w:val="00BD104F"/>
    <w:rsid w:val="00BD1924"/>
    <w:rsid w:val="00BD1CD5"/>
    <w:rsid w:val="00BD234A"/>
    <w:rsid w:val="00BD2417"/>
    <w:rsid w:val="00BD28AC"/>
    <w:rsid w:val="00BD2A66"/>
    <w:rsid w:val="00BD2EC7"/>
    <w:rsid w:val="00BD32CC"/>
    <w:rsid w:val="00BD3D07"/>
    <w:rsid w:val="00BD4159"/>
    <w:rsid w:val="00BD41AD"/>
    <w:rsid w:val="00BD44B7"/>
    <w:rsid w:val="00BD4C4D"/>
    <w:rsid w:val="00BD5375"/>
    <w:rsid w:val="00BD62AF"/>
    <w:rsid w:val="00BD6413"/>
    <w:rsid w:val="00BD65A5"/>
    <w:rsid w:val="00BD67E5"/>
    <w:rsid w:val="00BD68F0"/>
    <w:rsid w:val="00BD6918"/>
    <w:rsid w:val="00BD6B0C"/>
    <w:rsid w:val="00BD6C56"/>
    <w:rsid w:val="00BD6EC7"/>
    <w:rsid w:val="00BD73EA"/>
    <w:rsid w:val="00BD78AF"/>
    <w:rsid w:val="00BD79B2"/>
    <w:rsid w:val="00BD7D66"/>
    <w:rsid w:val="00BD7E00"/>
    <w:rsid w:val="00BD7FC9"/>
    <w:rsid w:val="00BE0027"/>
    <w:rsid w:val="00BE05A7"/>
    <w:rsid w:val="00BE068A"/>
    <w:rsid w:val="00BE09EA"/>
    <w:rsid w:val="00BE0F9A"/>
    <w:rsid w:val="00BE1349"/>
    <w:rsid w:val="00BE24B2"/>
    <w:rsid w:val="00BE2F56"/>
    <w:rsid w:val="00BE323F"/>
    <w:rsid w:val="00BE33DF"/>
    <w:rsid w:val="00BE38BD"/>
    <w:rsid w:val="00BE3A4F"/>
    <w:rsid w:val="00BE3C4C"/>
    <w:rsid w:val="00BE40B2"/>
    <w:rsid w:val="00BE44DC"/>
    <w:rsid w:val="00BE48DE"/>
    <w:rsid w:val="00BE4E2A"/>
    <w:rsid w:val="00BE4F7A"/>
    <w:rsid w:val="00BE52AB"/>
    <w:rsid w:val="00BE5887"/>
    <w:rsid w:val="00BE58E7"/>
    <w:rsid w:val="00BE590F"/>
    <w:rsid w:val="00BE5BBE"/>
    <w:rsid w:val="00BE5C1B"/>
    <w:rsid w:val="00BE6574"/>
    <w:rsid w:val="00BE6A30"/>
    <w:rsid w:val="00BE6A4F"/>
    <w:rsid w:val="00BE6B8F"/>
    <w:rsid w:val="00BE7C62"/>
    <w:rsid w:val="00BE7E58"/>
    <w:rsid w:val="00BF007D"/>
    <w:rsid w:val="00BF08A5"/>
    <w:rsid w:val="00BF0FA5"/>
    <w:rsid w:val="00BF136D"/>
    <w:rsid w:val="00BF14C3"/>
    <w:rsid w:val="00BF1B69"/>
    <w:rsid w:val="00BF1C54"/>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6A7"/>
    <w:rsid w:val="00BF59B2"/>
    <w:rsid w:val="00BF5BFC"/>
    <w:rsid w:val="00BF63FD"/>
    <w:rsid w:val="00BF6906"/>
    <w:rsid w:val="00BF69CC"/>
    <w:rsid w:val="00BF6F62"/>
    <w:rsid w:val="00BF6FE4"/>
    <w:rsid w:val="00BF7398"/>
    <w:rsid w:val="00BF747F"/>
    <w:rsid w:val="00BF7D6B"/>
    <w:rsid w:val="00BF7DD0"/>
    <w:rsid w:val="00C00298"/>
    <w:rsid w:val="00C007A4"/>
    <w:rsid w:val="00C00981"/>
    <w:rsid w:val="00C00AC4"/>
    <w:rsid w:val="00C010F6"/>
    <w:rsid w:val="00C0141E"/>
    <w:rsid w:val="00C0145F"/>
    <w:rsid w:val="00C015EC"/>
    <w:rsid w:val="00C01A88"/>
    <w:rsid w:val="00C01C81"/>
    <w:rsid w:val="00C01C92"/>
    <w:rsid w:val="00C01CB7"/>
    <w:rsid w:val="00C020A8"/>
    <w:rsid w:val="00C02174"/>
    <w:rsid w:val="00C025AA"/>
    <w:rsid w:val="00C02A86"/>
    <w:rsid w:val="00C02A96"/>
    <w:rsid w:val="00C039B5"/>
    <w:rsid w:val="00C03DBD"/>
    <w:rsid w:val="00C03E49"/>
    <w:rsid w:val="00C042AB"/>
    <w:rsid w:val="00C04531"/>
    <w:rsid w:val="00C04E35"/>
    <w:rsid w:val="00C0557B"/>
    <w:rsid w:val="00C05FFB"/>
    <w:rsid w:val="00C0645C"/>
    <w:rsid w:val="00C064B1"/>
    <w:rsid w:val="00C066F8"/>
    <w:rsid w:val="00C06987"/>
    <w:rsid w:val="00C06C45"/>
    <w:rsid w:val="00C06CF9"/>
    <w:rsid w:val="00C06D7B"/>
    <w:rsid w:val="00C072DE"/>
    <w:rsid w:val="00C075BF"/>
    <w:rsid w:val="00C078FE"/>
    <w:rsid w:val="00C079F7"/>
    <w:rsid w:val="00C11112"/>
    <w:rsid w:val="00C111DB"/>
    <w:rsid w:val="00C11FB3"/>
    <w:rsid w:val="00C120F5"/>
    <w:rsid w:val="00C122A7"/>
    <w:rsid w:val="00C12A7B"/>
    <w:rsid w:val="00C12F5C"/>
    <w:rsid w:val="00C1326A"/>
    <w:rsid w:val="00C13AAA"/>
    <w:rsid w:val="00C13EDE"/>
    <w:rsid w:val="00C14075"/>
    <w:rsid w:val="00C146CE"/>
    <w:rsid w:val="00C14997"/>
    <w:rsid w:val="00C14EB7"/>
    <w:rsid w:val="00C151B9"/>
    <w:rsid w:val="00C156B9"/>
    <w:rsid w:val="00C158AE"/>
    <w:rsid w:val="00C166ED"/>
    <w:rsid w:val="00C16E99"/>
    <w:rsid w:val="00C16FAB"/>
    <w:rsid w:val="00C16FC8"/>
    <w:rsid w:val="00C17166"/>
    <w:rsid w:val="00C17A1E"/>
    <w:rsid w:val="00C20428"/>
    <w:rsid w:val="00C20AA5"/>
    <w:rsid w:val="00C214C4"/>
    <w:rsid w:val="00C21627"/>
    <w:rsid w:val="00C22058"/>
    <w:rsid w:val="00C22348"/>
    <w:rsid w:val="00C2282C"/>
    <w:rsid w:val="00C22AE7"/>
    <w:rsid w:val="00C22B24"/>
    <w:rsid w:val="00C22EDD"/>
    <w:rsid w:val="00C22F38"/>
    <w:rsid w:val="00C23452"/>
    <w:rsid w:val="00C235C0"/>
    <w:rsid w:val="00C23DFF"/>
    <w:rsid w:val="00C243AF"/>
    <w:rsid w:val="00C243E0"/>
    <w:rsid w:val="00C246AA"/>
    <w:rsid w:val="00C248CC"/>
    <w:rsid w:val="00C24CF3"/>
    <w:rsid w:val="00C24D4A"/>
    <w:rsid w:val="00C257ED"/>
    <w:rsid w:val="00C263B4"/>
    <w:rsid w:val="00C263ED"/>
    <w:rsid w:val="00C2641F"/>
    <w:rsid w:val="00C26622"/>
    <w:rsid w:val="00C26696"/>
    <w:rsid w:val="00C26A16"/>
    <w:rsid w:val="00C26BE4"/>
    <w:rsid w:val="00C26E34"/>
    <w:rsid w:val="00C26ED3"/>
    <w:rsid w:val="00C273CD"/>
    <w:rsid w:val="00C27766"/>
    <w:rsid w:val="00C27AEA"/>
    <w:rsid w:val="00C27CEE"/>
    <w:rsid w:val="00C27F91"/>
    <w:rsid w:val="00C305AC"/>
    <w:rsid w:val="00C30688"/>
    <w:rsid w:val="00C30734"/>
    <w:rsid w:val="00C3073E"/>
    <w:rsid w:val="00C30B28"/>
    <w:rsid w:val="00C30FF9"/>
    <w:rsid w:val="00C31BA9"/>
    <w:rsid w:val="00C31D4D"/>
    <w:rsid w:val="00C3288C"/>
    <w:rsid w:val="00C33230"/>
    <w:rsid w:val="00C332A2"/>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6C88"/>
    <w:rsid w:val="00C36CD1"/>
    <w:rsid w:val="00C37098"/>
    <w:rsid w:val="00C3726E"/>
    <w:rsid w:val="00C37C47"/>
    <w:rsid w:val="00C37E5C"/>
    <w:rsid w:val="00C40318"/>
    <w:rsid w:val="00C407EF"/>
    <w:rsid w:val="00C4142F"/>
    <w:rsid w:val="00C41A4D"/>
    <w:rsid w:val="00C41D69"/>
    <w:rsid w:val="00C41F59"/>
    <w:rsid w:val="00C41FA4"/>
    <w:rsid w:val="00C425E9"/>
    <w:rsid w:val="00C42733"/>
    <w:rsid w:val="00C4293F"/>
    <w:rsid w:val="00C42B07"/>
    <w:rsid w:val="00C42DF8"/>
    <w:rsid w:val="00C42F27"/>
    <w:rsid w:val="00C43218"/>
    <w:rsid w:val="00C433F2"/>
    <w:rsid w:val="00C433FC"/>
    <w:rsid w:val="00C442BA"/>
    <w:rsid w:val="00C443EE"/>
    <w:rsid w:val="00C445A1"/>
    <w:rsid w:val="00C44783"/>
    <w:rsid w:val="00C4483F"/>
    <w:rsid w:val="00C44F71"/>
    <w:rsid w:val="00C451B4"/>
    <w:rsid w:val="00C45327"/>
    <w:rsid w:val="00C4551B"/>
    <w:rsid w:val="00C457A0"/>
    <w:rsid w:val="00C46831"/>
    <w:rsid w:val="00C4751D"/>
    <w:rsid w:val="00C4765E"/>
    <w:rsid w:val="00C47E78"/>
    <w:rsid w:val="00C50829"/>
    <w:rsid w:val="00C50A63"/>
    <w:rsid w:val="00C51023"/>
    <w:rsid w:val="00C515F4"/>
    <w:rsid w:val="00C51ACA"/>
    <w:rsid w:val="00C51E94"/>
    <w:rsid w:val="00C51F25"/>
    <w:rsid w:val="00C529A6"/>
    <w:rsid w:val="00C52D94"/>
    <w:rsid w:val="00C5305E"/>
    <w:rsid w:val="00C53904"/>
    <w:rsid w:val="00C53982"/>
    <w:rsid w:val="00C53D51"/>
    <w:rsid w:val="00C53DD8"/>
    <w:rsid w:val="00C53E70"/>
    <w:rsid w:val="00C54316"/>
    <w:rsid w:val="00C54D29"/>
    <w:rsid w:val="00C5592D"/>
    <w:rsid w:val="00C55BAE"/>
    <w:rsid w:val="00C55BB5"/>
    <w:rsid w:val="00C561A1"/>
    <w:rsid w:val="00C56578"/>
    <w:rsid w:val="00C56924"/>
    <w:rsid w:val="00C569D4"/>
    <w:rsid w:val="00C56A84"/>
    <w:rsid w:val="00C5727F"/>
    <w:rsid w:val="00C573DA"/>
    <w:rsid w:val="00C576C4"/>
    <w:rsid w:val="00C578B2"/>
    <w:rsid w:val="00C57EE8"/>
    <w:rsid w:val="00C60735"/>
    <w:rsid w:val="00C60A5E"/>
    <w:rsid w:val="00C60ABA"/>
    <w:rsid w:val="00C60FA9"/>
    <w:rsid w:val="00C6101E"/>
    <w:rsid w:val="00C61463"/>
    <w:rsid w:val="00C61C7F"/>
    <w:rsid w:val="00C61CA3"/>
    <w:rsid w:val="00C61D45"/>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1D9"/>
    <w:rsid w:val="00C66231"/>
    <w:rsid w:val="00C67187"/>
    <w:rsid w:val="00C6734B"/>
    <w:rsid w:val="00C6739D"/>
    <w:rsid w:val="00C67470"/>
    <w:rsid w:val="00C67D6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627"/>
    <w:rsid w:val="00C73789"/>
    <w:rsid w:val="00C7401A"/>
    <w:rsid w:val="00C744E1"/>
    <w:rsid w:val="00C7548F"/>
    <w:rsid w:val="00C75631"/>
    <w:rsid w:val="00C7573D"/>
    <w:rsid w:val="00C75A6C"/>
    <w:rsid w:val="00C75C77"/>
    <w:rsid w:val="00C75E58"/>
    <w:rsid w:val="00C75EAE"/>
    <w:rsid w:val="00C7636E"/>
    <w:rsid w:val="00C76EFE"/>
    <w:rsid w:val="00C77038"/>
    <w:rsid w:val="00C7725A"/>
    <w:rsid w:val="00C77AA6"/>
    <w:rsid w:val="00C77DA0"/>
    <w:rsid w:val="00C77FC8"/>
    <w:rsid w:val="00C80071"/>
    <w:rsid w:val="00C800BD"/>
    <w:rsid w:val="00C80588"/>
    <w:rsid w:val="00C80604"/>
    <w:rsid w:val="00C8091F"/>
    <w:rsid w:val="00C80932"/>
    <w:rsid w:val="00C8108D"/>
    <w:rsid w:val="00C814C5"/>
    <w:rsid w:val="00C81564"/>
    <w:rsid w:val="00C81B00"/>
    <w:rsid w:val="00C8211F"/>
    <w:rsid w:val="00C823FB"/>
    <w:rsid w:val="00C824DC"/>
    <w:rsid w:val="00C828CC"/>
    <w:rsid w:val="00C82D9C"/>
    <w:rsid w:val="00C830F5"/>
    <w:rsid w:val="00C83CE2"/>
    <w:rsid w:val="00C843E7"/>
    <w:rsid w:val="00C8452E"/>
    <w:rsid w:val="00C8454E"/>
    <w:rsid w:val="00C8575C"/>
    <w:rsid w:val="00C85DCA"/>
    <w:rsid w:val="00C85E90"/>
    <w:rsid w:val="00C85FDB"/>
    <w:rsid w:val="00C86005"/>
    <w:rsid w:val="00C8609F"/>
    <w:rsid w:val="00C8678D"/>
    <w:rsid w:val="00C86B24"/>
    <w:rsid w:val="00C8701E"/>
    <w:rsid w:val="00C87441"/>
    <w:rsid w:val="00C87E56"/>
    <w:rsid w:val="00C87E78"/>
    <w:rsid w:val="00C87EE8"/>
    <w:rsid w:val="00C87F6E"/>
    <w:rsid w:val="00C90008"/>
    <w:rsid w:val="00C901BF"/>
    <w:rsid w:val="00C90213"/>
    <w:rsid w:val="00C90AD4"/>
    <w:rsid w:val="00C90B31"/>
    <w:rsid w:val="00C90FEB"/>
    <w:rsid w:val="00C914FC"/>
    <w:rsid w:val="00C91634"/>
    <w:rsid w:val="00C91926"/>
    <w:rsid w:val="00C91DA3"/>
    <w:rsid w:val="00C9209E"/>
    <w:rsid w:val="00C92176"/>
    <w:rsid w:val="00C9249E"/>
    <w:rsid w:val="00C925CA"/>
    <w:rsid w:val="00C926F6"/>
    <w:rsid w:val="00C9294A"/>
    <w:rsid w:val="00C92F32"/>
    <w:rsid w:val="00C92F75"/>
    <w:rsid w:val="00C9302D"/>
    <w:rsid w:val="00C932C7"/>
    <w:rsid w:val="00C94162"/>
    <w:rsid w:val="00C9445D"/>
    <w:rsid w:val="00C94552"/>
    <w:rsid w:val="00C94CBA"/>
    <w:rsid w:val="00C94F1F"/>
    <w:rsid w:val="00C95309"/>
    <w:rsid w:val="00C955DC"/>
    <w:rsid w:val="00C95A0C"/>
    <w:rsid w:val="00C95F0E"/>
    <w:rsid w:val="00C96141"/>
    <w:rsid w:val="00C9623B"/>
    <w:rsid w:val="00C9681A"/>
    <w:rsid w:val="00C968CA"/>
    <w:rsid w:val="00C977EA"/>
    <w:rsid w:val="00C978DC"/>
    <w:rsid w:val="00C97906"/>
    <w:rsid w:val="00C97913"/>
    <w:rsid w:val="00C979D4"/>
    <w:rsid w:val="00C979E8"/>
    <w:rsid w:val="00C97E4A"/>
    <w:rsid w:val="00C97E62"/>
    <w:rsid w:val="00C97FF4"/>
    <w:rsid w:val="00CA04E2"/>
    <w:rsid w:val="00CA0725"/>
    <w:rsid w:val="00CA09FB"/>
    <w:rsid w:val="00CA10E3"/>
    <w:rsid w:val="00CA136A"/>
    <w:rsid w:val="00CA18AA"/>
    <w:rsid w:val="00CA18D7"/>
    <w:rsid w:val="00CA1DC1"/>
    <w:rsid w:val="00CA1E44"/>
    <w:rsid w:val="00CA2391"/>
    <w:rsid w:val="00CA2992"/>
    <w:rsid w:val="00CA2DF5"/>
    <w:rsid w:val="00CA329B"/>
    <w:rsid w:val="00CA3BA2"/>
    <w:rsid w:val="00CA3C98"/>
    <w:rsid w:val="00CA3EC1"/>
    <w:rsid w:val="00CA400B"/>
    <w:rsid w:val="00CA42A1"/>
    <w:rsid w:val="00CA4D0F"/>
    <w:rsid w:val="00CA4D1C"/>
    <w:rsid w:val="00CA4ED9"/>
    <w:rsid w:val="00CA4F1E"/>
    <w:rsid w:val="00CA585C"/>
    <w:rsid w:val="00CA59AE"/>
    <w:rsid w:val="00CA5AB1"/>
    <w:rsid w:val="00CA5DE6"/>
    <w:rsid w:val="00CA6038"/>
    <w:rsid w:val="00CA6434"/>
    <w:rsid w:val="00CA6BFB"/>
    <w:rsid w:val="00CA706F"/>
    <w:rsid w:val="00CA7088"/>
    <w:rsid w:val="00CA7B21"/>
    <w:rsid w:val="00CB065B"/>
    <w:rsid w:val="00CB0B2E"/>
    <w:rsid w:val="00CB1A44"/>
    <w:rsid w:val="00CB1B9E"/>
    <w:rsid w:val="00CB2745"/>
    <w:rsid w:val="00CB287A"/>
    <w:rsid w:val="00CB297D"/>
    <w:rsid w:val="00CB309E"/>
    <w:rsid w:val="00CB3C1E"/>
    <w:rsid w:val="00CB4C09"/>
    <w:rsid w:val="00CB5568"/>
    <w:rsid w:val="00CB5634"/>
    <w:rsid w:val="00CB624B"/>
    <w:rsid w:val="00CB6621"/>
    <w:rsid w:val="00CB7011"/>
    <w:rsid w:val="00CB7124"/>
    <w:rsid w:val="00CB7E21"/>
    <w:rsid w:val="00CB7FA2"/>
    <w:rsid w:val="00CC06F8"/>
    <w:rsid w:val="00CC0718"/>
    <w:rsid w:val="00CC091C"/>
    <w:rsid w:val="00CC1349"/>
    <w:rsid w:val="00CC141E"/>
    <w:rsid w:val="00CC1B0A"/>
    <w:rsid w:val="00CC22FF"/>
    <w:rsid w:val="00CC241E"/>
    <w:rsid w:val="00CC27DF"/>
    <w:rsid w:val="00CC2E52"/>
    <w:rsid w:val="00CC3558"/>
    <w:rsid w:val="00CC3DE1"/>
    <w:rsid w:val="00CC3ED1"/>
    <w:rsid w:val="00CC4072"/>
    <w:rsid w:val="00CC40F9"/>
    <w:rsid w:val="00CC4131"/>
    <w:rsid w:val="00CC4246"/>
    <w:rsid w:val="00CC44A4"/>
    <w:rsid w:val="00CC4C3E"/>
    <w:rsid w:val="00CC4F79"/>
    <w:rsid w:val="00CC5011"/>
    <w:rsid w:val="00CC5DB5"/>
    <w:rsid w:val="00CC625B"/>
    <w:rsid w:val="00CC6EBA"/>
    <w:rsid w:val="00CC704D"/>
    <w:rsid w:val="00CC7563"/>
    <w:rsid w:val="00CC75D1"/>
    <w:rsid w:val="00CC791F"/>
    <w:rsid w:val="00CC79DB"/>
    <w:rsid w:val="00CC7DAB"/>
    <w:rsid w:val="00CD01E3"/>
    <w:rsid w:val="00CD059A"/>
    <w:rsid w:val="00CD0846"/>
    <w:rsid w:val="00CD0CFD"/>
    <w:rsid w:val="00CD0E76"/>
    <w:rsid w:val="00CD143B"/>
    <w:rsid w:val="00CD1785"/>
    <w:rsid w:val="00CD1F65"/>
    <w:rsid w:val="00CD2168"/>
    <w:rsid w:val="00CD26FC"/>
    <w:rsid w:val="00CD28F1"/>
    <w:rsid w:val="00CD3838"/>
    <w:rsid w:val="00CD4798"/>
    <w:rsid w:val="00CD486F"/>
    <w:rsid w:val="00CD57D4"/>
    <w:rsid w:val="00CD5AFC"/>
    <w:rsid w:val="00CD5BCF"/>
    <w:rsid w:val="00CD5BFB"/>
    <w:rsid w:val="00CD5C5E"/>
    <w:rsid w:val="00CD5E21"/>
    <w:rsid w:val="00CD70F0"/>
    <w:rsid w:val="00CD7966"/>
    <w:rsid w:val="00CD7EDC"/>
    <w:rsid w:val="00CE033D"/>
    <w:rsid w:val="00CE07E2"/>
    <w:rsid w:val="00CE09C9"/>
    <w:rsid w:val="00CE0FD0"/>
    <w:rsid w:val="00CE1333"/>
    <w:rsid w:val="00CE13E5"/>
    <w:rsid w:val="00CE140B"/>
    <w:rsid w:val="00CE1BA7"/>
    <w:rsid w:val="00CE1D45"/>
    <w:rsid w:val="00CE2136"/>
    <w:rsid w:val="00CE225F"/>
    <w:rsid w:val="00CE2875"/>
    <w:rsid w:val="00CE2981"/>
    <w:rsid w:val="00CE2D01"/>
    <w:rsid w:val="00CE2DAA"/>
    <w:rsid w:val="00CE3240"/>
    <w:rsid w:val="00CE3650"/>
    <w:rsid w:val="00CE3B19"/>
    <w:rsid w:val="00CE4030"/>
    <w:rsid w:val="00CE422D"/>
    <w:rsid w:val="00CE4880"/>
    <w:rsid w:val="00CE494E"/>
    <w:rsid w:val="00CE4CFA"/>
    <w:rsid w:val="00CE521F"/>
    <w:rsid w:val="00CE52BF"/>
    <w:rsid w:val="00CE56D5"/>
    <w:rsid w:val="00CE5705"/>
    <w:rsid w:val="00CE5F11"/>
    <w:rsid w:val="00CE61D7"/>
    <w:rsid w:val="00CE61FE"/>
    <w:rsid w:val="00CE6412"/>
    <w:rsid w:val="00CE6785"/>
    <w:rsid w:val="00CE6898"/>
    <w:rsid w:val="00CE6EA5"/>
    <w:rsid w:val="00CE7308"/>
    <w:rsid w:val="00CE7D87"/>
    <w:rsid w:val="00CF0008"/>
    <w:rsid w:val="00CF0BC9"/>
    <w:rsid w:val="00CF0D64"/>
    <w:rsid w:val="00CF1262"/>
    <w:rsid w:val="00CF1928"/>
    <w:rsid w:val="00CF1B23"/>
    <w:rsid w:val="00CF1D10"/>
    <w:rsid w:val="00CF1E4D"/>
    <w:rsid w:val="00CF20CD"/>
    <w:rsid w:val="00CF259F"/>
    <w:rsid w:val="00CF27A0"/>
    <w:rsid w:val="00CF2D58"/>
    <w:rsid w:val="00CF2E4C"/>
    <w:rsid w:val="00CF2FEF"/>
    <w:rsid w:val="00CF379A"/>
    <w:rsid w:val="00CF40BC"/>
    <w:rsid w:val="00CF43A3"/>
    <w:rsid w:val="00CF47E6"/>
    <w:rsid w:val="00CF47EE"/>
    <w:rsid w:val="00CF4FDF"/>
    <w:rsid w:val="00CF59EF"/>
    <w:rsid w:val="00CF63FB"/>
    <w:rsid w:val="00CF6888"/>
    <w:rsid w:val="00CF6D26"/>
    <w:rsid w:val="00CF7BBE"/>
    <w:rsid w:val="00D0007E"/>
    <w:rsid w:val="00D000FC"/>
    <w:rsid w:val="00D0010E"/>
    <w:rsid w:val="00D00120"/>
    <w:rsid w:val="00D003BE"/>
    <w:rsid w:val="00D008B4"/>
    <w:rsid w:val="00D00C82"/>
    <w:rsid w:val="00D00D23"/>
    <w:rsid w:val="00D00E33"/>
    <w:rsid w:val="00D01732"/>
    <w:rsid w:val="00D024B2"/>
    <w:rsid w:val="00D034A4"/>
    <w:rsid w:val="00D035BD"/>
    <w:rsid w:val="00D03765"/>
    <w:rsid w:val="00D037A2"/>
    <w:rsid w:val="00D03A8D"/>
    <w:rsid w:val="00D03D12"/>
    <w:rsid w:val="00D040BF"/>
    <w:rsid w:val="00D041D4"/>
    <w:rsid w:val="00D0426C"/>
    <w:rsid w:val="00D0433C"/>
    <w:rsid w:val="00D04474"/>
    <w:rsid w:val="00D044A3"/>
    <w:rsid w:val="00D04A25"/>
    <w:rsid w:val="00D04C90"/>
    <w:rsid w:val="00D05548"/>
    <w:rsid w:val="00D05AEA"/>
    <w:rsid w:val="00D05CEE"/>
    <w:rsid w:val="00D068B3"/>
    <w:rsid w:val="00D06AB6"/>
    <w:rsid w:val="00D06BC6"/>
    <w:rsid w:val="00D07429"/>
    <w:rsid w:val="00D07850"/>
    <w:rsid w:val="00D079B8"/>
    <w:rsid w:val="00D07A78"/>
    <w:rsid w:val="00D07C51"/>
    <w:rsid w:val="00D07DBF"/>
    <w:rsid w:val="00D07DF9"/>
    <w:rsid w:val="00D100AF"/>
    <w:rsid w:val="00D10182"/>
    <w:rsid w:val="00D1039A"/>
    <w:rsid w:val="00D1054A"/>
    <w:rsid w:val="00D10CC9"/>
    <w:rsid w:val="00D1281B"/>
    <w:rsid w:val="00D12F00"/>
    <w:rsid w:val="00D1327F"/>
    <w:rsid w:val="00D132CD"/>
    <w:rsid w:val="00D13812"/>
    <w:rsid w:val="00D13858"/>
    <w:rsid w:val="00D13AC1"/>
    <w:rsid w:val="00D1401D"/>
    <w:rsid w:val="00D146CB"/>
    <w:rsid w:val="00D148FF"/>
    <w:rsid w:val="00D14911"/>
    <w:rsid w:val="00D14FBF"/>
    <w:rsid w:val="00D154BE"/>
    <w:rsid w:val="00D15FE0"/>
    <w:rsid w:val="00D1654C"/>
    <w:rsid w:val="00D166FE"/>
    <w:rsid w:val="00D16B26"/>
    <w:rsid w:val="00D16E9A"/>
    <w:rsid w:val="00D1742D"/>
    <w:rsid w:val="00D17CBF"/>
    <w:rsid w:val="00D2008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FC1"/>
    <w:rsid w:val="00D25051"/>
    <w:rsid w:val="00D2528A"/>
    <w:rsid w:val="00D25616"/>
    <w:rsid w:val="00D25917"/>
    <w:rsid w:val="00D25C34"/>
    <w:rsid w:val="00D2609D"/>
    <w:rsid w:val="00D26204"/>
    <w:rsid w:val="00D2624B"/>
    <w:rsid w:val="00D2674D"/>
    <w:rsid w:val="00D269EC"/>
    <w:rsid w:val="00D26EA3"/>
    <w:rsid w:val="00D26F4B"/>
    <w:rsid w:val="00D271B5"/>
    <w:rsid w:val="00D27446"/>
    <w:rsid w:val="00D275BB"/>
    <w:rsid w:val="00D2786A"/>
    <w:rsid w:val="00D278BE"/>
    <w:rsid w:val="00D27BA1"/>
    <w:rsid w:val="00D27F2A"/>
    <w:rsid w:val="00D3035F"/>
    <w:rsid w:val="00D30760"/>
    <w:rsid w:val="00D308B1"/>
    <w:rsid w:val="00D30A55"/>
    <w:rsid w:val="00D30E93"/>
    <w:rsid w:val="00D311F6"/>
    <w:rsid w:val="00D31D1D"/>
    <w:rsid w:val="00D320A2"/>
    <w:rsid w:val="00D32706"/>
    <w:rsid w:val="00D32821"/>
    <w:rsid w:val="00D3319C"/>
    <w:rsid w:val="00D33537"/>
    <w:rsid w:val="00D33599"/>
    <w:rsid w:val="00D335AF"/>
    <w:rsid w:val="00D33BF3"/>
    <w:rsid w:val="00D344C1"/>
    <w:rsid w:val="00D34692"/>
    <w:rsid w:val="00D34FF0"/>
    <w:rsid w:val="00D351FF"/>
    <w:rsid w:val="00D35CC0"/>
    <w:rsid w:val="00D35EA6"/>
    <w:rsid w:val="00D364B3"/>
    <w:rsid w:val="00D36853"/>
    <w:rsid w:val="00D3689A"/>
    <w:rsid w:val="00D3691D"/>
    <w:rsid w:val="00D36DE6"/>
    <w:rsid w:val="00D37794"/>
    <w:rsid w:val="00D37BFE"/>
    <w:rsid w:val="00D4075E"/>
    <w:rsid w:val="00D40AE1"/>
    <w:rsid w:val="00D40C51"/>
    <w:rsid w:val="00D40C6A"/>
    <w:rsid w:val="00D40F2E"/>
    <w:rsid w:val="00D41645"/>
    <w:rsid w:val="00D416F1"/>
    <w:rsid w:val="00D4247F"/>
    <w:rsid w:val="00D4270A"/>
    <w:rsid w:val="00D42C04"/>
    <w:rsid w:val="00D42C76"/>
    <w:rsid w:val="00D42E19"/>
    <w:rsid w:val="00D433BC"/>
    <w:rsid w:val="00D437DF"/>
    <w:rsid w:val="00D438CB"/>
    <w:rsid w:val="00D43DE4"/>
    <w:rsid w:val="00D440A8"/>
    <w:rsid w:val="00D441C4"/>
    <w:rsid w:val="00D4465A"/>
    <w:rsid w:val="00D44B99"/>
    <w:rsid w:val="00D45267"/>
    <w:rsid w:val="00D45288"/>
    <w:rsid w:val="00D46084"/>
    <w:rsid w:val="00D46658"/>
    <w:rsid w:val="00D4676D"/>
    <w:rsid w:val="00D46D22"/>
    <w:rsid w:val="00D46E41"/>
    <w:rsid w:val="00D46E87"/>
    <w:rsid w:val="00D46FF3"/>
    <w:rsid w:val="00D47975"/>
    <w:rsid w:val="00D47B5F"/>
    <w:rsid w:val="00D5031A"/>
    <w:rsid w:val="00D50474"/>
    <w:rsid w:val="00D508AB"/>
    <w:rsid w:val="00D50B63"/>
    <w:rsid w:val="00D50E08"/>
    <w:rsid w:val="00D50ED2"/>
    <w:rsid w:val="00D5106E"/>
    <w:rsid w:val="00D5183A"/>
    <w:rsid w:val="00D51889"/>
    <w:rsid w:val="00D51920"/>
    <w:rsid w:val="00D51EB9"/>
    <w:rsid w:val="00D52485"/>
    <w:rsid w:val="00D52661"/>
    <w:rsid w:val="00D53077"/>
    <w:rsid w:val="00D5344C"/>
    <w:rsid w:val="00D5363E"/>
    <w:rsid w:val="00D53718"/>
    <w:rsid w:val="00D53D00"/>
    <w:rsid w:val="00D53E9C"/>
    <w:rsid w:val="00D53F3D"/>
    <w:rsid w:val="00D54001"/>
    <w:rsid w:val="00D540E8"/>
    <w:rsid w:val="00D54195"/>
    <w:rsid w:val="00D54570"/>
    <w:rsid w:val="00D54C2B"/>
    <w:rsid w:val="00D55291"/>
    <w:rsid w:val="00D5563B"/>
    <w:rsid w:val="00D559CC"/>
    <w:rsid w:val="00D55BDD"/>
    <w:rsid w:val="00D5613B"/>
    <w:rsid w:val="00D562B3"/>
    <w:rsid w:val="00D562CA"/>
    <w:rsid w:val="00D5644D"/>
    <w:rsid w:val="00D5648F"/>
    <w:rsid w:val="00D569AC"/>
    <w:rsid w:val="00D56D8B"/>
    <w:rsid w:val="00D57061"/>
    <w:rsid w:val="00D57424"/>
    <w:rsid w:val="00D574C6"/>
    <w:rsid w:val="00D5798E"/>
    <w:rsid w:val="00D57EB3"/>
    <w:rsid w:val="00D601C8"/>
    <w:rsid w:val="00D605CC"/>
    <w:rsid w:val="00D607FC"/>
    <w:rsid w:val="00D60E1E"/>
    <w:rsid w:val="00D61BF4"/>
    <w:rsid w:val="00D61D54"/>
    <w:rsid w:val="00D620D7"/>
    <w:rsid w:val="00D62443"/>
    <w:rsid w:val="00D625DC"/>
    <w:rsid w:val="00D625E5"/>
    <w:rsid w:val="00D62F40"/>
    <w:rsid w:val="00D6349D"/>
    <w:rsid w:val="00D634CC"/>
    <w:rsid w:val="00D63720"/>
    <w:rsid w:val="00D637D6"/>
    <w:rsid w:val="00D638E9"/>
    <w:rsid w:val="00D63DFA"/>
    <w:rsid w:val="00D63E7A"/>
    <w:rsid w:val="00D64272"/>
    <w:rsid w:val="00D64938"/>
    <w:rsid w:val="00D64FD2"/>
    <w:rsid w:val="00D652A5"/>
    <w:rsid w:val="00D655A1"/>
    <w:rsid w:val="00D65B3B"/>
    <w:rsid w:val="00D665CB"/>
    <w:rsid w:val="00D66E9C"/>
    <w:rsid w:val="00D6775D"/>
    <w:rsid w:val="00D67DB1"/>
    <w:rsid w:val="00D67F16"/>
    <w:rsid w:val="00D70039"/>
    <w:rsid w:val="00D7086A"/>
    <w:rsid w:val="00D70E4D"/>
    <w:rsid w:val="00D70E87"/>
    <w:rsid w:val="00D7157A"/>
    <w:rsid w:val="00D71ED5"/>
    <w:rsid w:val="00D72143"/>
    <w:rsid w:val="00D72322"/>
    <w:rsid w:val="00D725F2"/>
    <w:rsid w:val="00D72713"/>
    <w:rsid w:val="00D72B31"/>
    <w:rsid w:val="00D72BC2"/>
    <w:rsid w:val="00D731DC"/>
    <w:rsid w:val="00D73495"/>
    <w:rsid w:val="00D73A18"/>
    <w:rsid w:val="00D73B38"/>
    <w:rsid w:val="00D73E8A"/>
    <w:rsid w:val="00D741AB"/>
    <w:rsid w:val="00D746B1"/>
    <w:rsid w:val="00D7478C"/>
    <w:rsid w:val="00D74805"/>
    <w:rsid w:val="00D74978"/>
    <w:rsid w:val="00D74BB3"/>
    <w:rsid w:val="00D750B8"/>
    <w:rsid w:val="00D7566A"/>
    <w:rsid w:val="00D75BE5"/>
    <w:rsid w:val="00D76827"/>
    <w:rsid w:val="00D76BF3"/>
    <w:rsid w:val="00D77044"/>
    <w:rsid w:val="00D770AA"/>
    <w:rsid w:val="00D80089"/>
    <w:rsid w:val="00D802F1"/>
    <w:rsid w:val="00D803BF"/>
    <w:rsid w:val="00D80608"/>
    <w:rsid w:val="00D80B11"/>
    <w:rsid w:val="00D812A3"/>
    <w:rsid w:val="00D81519"/>
    <w:rsid w:val="00D818C7"/>
    <w:rsid w:val="00D82532"/>
    <w:rsid w:val="00D8298A"/>
    <w:rsid w:val="00D832E0"/>
    <w:rsid w:val="00D83A11"/>
    <w:rsid w:val="00D83A26"/>
    <w:rsid w:val="00D83D2E"/>
    <w:rsid w:val="00D84338"/>
    <w:rsid w:val="00D85090"/>
    <w:rsid w:val="00D8526D"/>
    <w:rsid w:val="00D85833"/>
    <w:rsid w:val="00D85CD7"/>
    <w:rsid w:val="00D8611B"/>
    <w:rsid w:val="00D8695F"/>
    <w:rsid w:val="00D86BDB"/>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05F"/>
    <w:rsid w:val="00D93CB5"/>
    <w:rsid w:val="00D93D67"/>
    <w:rsid w:val="00D9428F"/>
    <w:rsid w:val="00D944E5"/>
    <w:rsid w:val="00D94544"/>
    <w:rsid w:val="00D9526E"/>
    <w:rsid w:val="00D95319"/>
    <w:rsid w:val="00D954EF"/>
    <w:rsid w:val="00D95529"/>
    <w:rsid w:val="00D957D0"/>
    <w:rsid w:val="00D9647D"/>
    <w:rsid w:val="00D969F2"/>
    <w:rsid w:val="00D969F9"/>
    <w:rsid w:val="00D972D2"/>
    <w:rsid w:val="00D97312"/>
    <w:rsid w:val="00D9760E"/>
    <w:rsid w:val="00D97617"/>
    <w:rsid w:val="00DA00E3"/>
    <w:rsid w:val="00DA06E0"/>
    <w:rsid w:val="00DA0A18"/>
    <w:rsid w:val="00DA1248"/>
    <w:rsid w:val="00DA1438"/>
    <w:rsid w:val="00DA14FA"/>
    <w:rsid w:val="00DA1822"/>
    <w:rsid w:val="00DA2549"/>
    <w:rsid w:val="00DA2A8B"/>
    <w:rsid w:val="00DA30AD"/>
    <w:rsid w:val="00DA312A"/>
    <w:rsid w:val="00DA3155"/>
    <w:rsid w:val="00DA36F0"/>
    <w:rsid w:val="00DA3EFA"/>
    <w:rsid w:val="00DA4306"/>
    <w:rsid w:val="00DA493B"/>
    <w:rsid w:val="00DA4A1C"/>
    <w:rsid w:val="00DA4A7A"/>
    <w:rsid w:val="00DA4DDE"/>
    <w:rsid w:val="00DA52AC"/>
    <w:rsid w:val="00DA5486"/>
    <w:rsid w:val="00DA5843"/>
    <w:rsid w:val="00DA5E91"/>
    <w:rsid w:val="00DA5F70"/>
    <w:rsid w:val="00DA60F2"/>
    <w:rsid w:val="00DA62D9"/>
    <w:rsid w:val="00DA6A89"/>
    <w:rsid w:val="00DA7454"/>
    <w:rsid w:val="00DA7733"/>
    <w:rsid w:val="00DA7DD9"/>
    <w:rsid w:val="00DA7ECB"/>
    <w:rsid w:val="00DB02F8"/>
    <w:rsid w:val="00DB040A"/>
    <w:rsid w:val="00DB09BA"/>
    <w:rsid w:val="00DB0AA0"/>
    <w:rsid w:val="00DB1160"/>
    <w:rsid w:val="00DB2057"/>
    <w:rsid w:val="00DB2213"/>
    <w:rsid w:val="00DB22C9"/>
    <w:rsid w:val="00DB2773"/>
    <w:rsid w:val="00DB342A"/>
    <w:rsid w:val="00DB393B"/>
    <w:rsid w:val="00DB398E"/>
    <w:rsid w:val="00DB3A5C"/>
    <w:rsid w:val="00DB3B4C"/>
    <w:rsid w:val="00DB43FA"/>
    <w:rsid w:val="00DB440A"/>
    <w:rsid w:val="00DB4827"/>
    <w:rsid w:val="00DB4A17"/>
    <w:rsid w:val="00DB4A33"/>
    <w:rsid w:val="00DB4A88"/>
    <w:rsid w:val="00DB4B49"/>
    <w:rsid w:val="00DB4ECF"/>
    <w:rsid w:val="00DB557A"/>
    <w:rsid w:val="00DB58AC"/>
    <w:rsid w:val="00DB63A8"/>
    <w:rsid w:val="00DB6F3D"/>
    <w:rsid w:val="00DB6FD0"/>
    <w:rsid w:val="00DB71A8"/>
    <w:rsid w:val="00DB73DD"/>
    <w:rsid w:val="00DB7927"/>
    <w:rsid w:val="00DB7960"/>
    <w:rsid w:val="00DB7E51"/>
    <w:rsid w:val="00DB7FD0"/>
    <w:rsid w:val="00DC00D2"/>
    <w:rsid w:val="00DC0371"/>
    <w:rsid w:val="00DC0420"/>
    <w:rsid w:val="00DC07DA"/>
    <w:rsid w:val="00DC114C"/>
    <w:rsid w:val="00DC140A"/>
    <w:rsid w:val="00DC170E"/>
    <w:rsid w:val="00DC1E02"/>
    <w:rsid w:val="00DC1EF5"/>
    <w:rsid w:val="00DC2F16"/>
    <w:rsid w:val="00DC311E"/>
    <w:rsid w:val="00DC3BAE"/>
    <w:rsid w:val="00DC3EF4"/>
    <w:rsid w:val="00DC3FB7"/>
    <w:rsid w:val="00DC407C"/>
    <w:rsid w:val="00DC4A4E"/>
    <w:rsid w:val="00DC4E47"/>
    <w:rsid w:val="00DC506A"/>
    <w:rsid w:val="00DC5216"/>
    <w:rsid w:val="00DC538A"/>
    <w:rsid w:val="00DC6691"/>
    <w:rsid w:val="00DC66D5"/>
    <w:rsid w:val="00DC6B37"/>
    <w:rsid w:val="00DC6C57"/>
    <w:rsid w:val="00DC6FE7"/>
    <w:rsid w:val="00DC7494"/>
    <w:rsid w:val="00DC7607"/>
    <w:rsid w:val="00DC76DF"/>
    <w:rsid w:val="00DC7823"/>
    <w:rsid w:val="00DD0ACE"/>
    <w:rsid w:val="00DD0C49"/>
    <w:rsid w:val="00DD1740"/>
    <w:rsid w:val="00DD17F0"/>
    <w:rsid w:val="00DD1CDC"/>
    <w:rsid w:val="00DD1EDF"/>
    <w:rsid w:val="00DD25C4"/>
    <w:rsid w:val="00DD2679"/>
    <w:rsid w:val="00DD26C0"/>
    <w:rsid w:val="00DD26FA"/>
    <w:rsid w:val="00DD2756"/>
    <w:rsid w:val="00DD2871"/>
    <w:rsid w:val="00DD2A2D"/>
    <w:rsid w:val="00DD3193"/>
    <w:rsid w:val="00DD325E"/>
    <w:rsid w:val="00DD3388"/>
    <w:rsid w:val="00DD361E"/>
    <w:rsid w:val="00DD394F"/>
    <w:rsid w:val="00DD41ED"/>
    <w:rsid w:val="00DD4562"/>
    <w:rsid w:val="00DD4C23"/>
    <w:rsid w:val="00DD5B8D"/>
    <w:rsid w:val="00DD681B"/>
    <w:rsid w:val="00DD69AC"/>
    <w:rsid w:val="00DD7018"/>
    <w:rsid w:val="00DD7204"/>
    <w:rsid w:val="00DD742E"/>
    <w:rsid w:val="00DD7631"/>
    <w:rsid w:val="00DD76D8"/>
    <w:rsid w:val="00DD7D11"/>
    <w:rsid w:val="00DD7FC7"/>
    <w:rsid w:val="00DE0101"/>
    <w:rsid w:val="00DE0530"/>
    <w:rsid w:val="00DE05FF"/>
    <w:rsid w:val="00DE0E57"/>
    <w:rsid w:val="00DE11C5"/>
    <w:rsid w:val="00DE21A3"/>
    <w:rsid w:val="00DE2A3D"/>
    <w:rsid w:val="00DE30BF"/>
    <w:rsid w:val="00DE450C"/>
    <w:rsid w:val="00DE45B6"/>
    <w:rsid w:val="00DE5108"/>
    <w:rsid w:val="00DE5187"/>
    <w:rsid w:val="00DE57A4"/>
    <w:rsid w:val="00DE5A83"/>
    <w:rsid w:val="00DE61F0"/>
    <w:rsid w:val="00DE6A4A"/>
    <w:rsid w:val="00DE70A0"/>
    <w:rsid w:val="00DF01C4"/>
    <w:rsid w:val="00DF05E4"/>
    <w:rsid w:val="00DF0952"/>
    <w:rsid w:val="00DF0A27"/>
    <w:rsid w:val="00DF0AB2"/>
    <w:rsid w:val="00DF0C3D"/>
    <w:rsid w:val="00DF10F3"/>
    <w:rsid w:val="00DF12D7"/>
    <w:rsid w:val="00DF1661"/>
    <w:rsid w:val="00DF18CF"/>
    <w:rsid w:val="00DF1B29"/>
    <w:rsid w:val="00DF1D49"/>
    <w:rsid w:val="00DF2324"/>
    <w:rsid w:val="00DF2588"/>
    <w:rsid w:val="00DF25A9"/>
    <w:rsid w:val="00DF26E9"/>
    <w:rsid w:val="00DF2A0C"/>
    <w:rsid w:val="00DF2EFE"/>
    <w:rsid w:val="00DF38C4"/>
    <w:rsid w:val="00DF3A3C"/>
    <w:rsid w:val="00DF3B8D"/>
    <w:rsid w:val="00DF428B"/>
    <w:rsid w:val="00DF4AB5"/>
    <w:rsid w:val="00DF4B3D"/>
    <w:rsid w:val="00DF5A9F"/>
    <w:rsid w:val="00DF628C"/>
    <w:rsid w:val="00DF65BC"/>
    <w:rsid w:val="00DF6795"/>
    <w:rsid w:val="00DF6DE4"/>
    <w:rsid w:val="00DF6FB3"/>
    <w:rsid w:val="00DF7BCA"/>
    <w:rsid w:val="00E00220"/>
    <w:rsid w:val="00E004A6"/>
    <w:rsid w:val="00E004B6"/>
    <w:rsid w:val="00E0088F"/>
    <w:rsid w:val="00E00954"/>
    <w:rsid w:val="00E00AB9"/>
    <w:rsid w:val="00E010F4"/>
    <w:rsid w:val="00E015E3"/>
    <w:rsid w:val="00E017B9"/>
    <w:rsid w:val="00E017DA"/>
    <w:rsid w:val="00E01C7E"/>
    <w:rsid w:val="00E0219B"/>
    <w:rsid w:val="00E021D5"/>
    <w:rsid w:val="00E022EC"/>
    <w:rsid w:val="00E02698"/>
    <w:rsid w:val="00E02C51"/>
    <w:rsid w:val="00E033DC"/>
    <w:rsid w:val="00E038F4"/>
    <w:rsid w:val="00E03DD2"/>
    <w:rsid w:val="00E047EC"/>
    <w:rsid w:val="00E04935"/>
    <w:rsid w:val="00E04DF6"/>
    <w:rsid w:val="00E052B1"/>
    <w:rsid w:val="00E052CE"/>
    <w:rsid w:val="00E053D3"/>
    <w:rsid w:val="00E05A3A"/>
    <w:rsid w:val="00E0601A"/>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4B8A"/>
    <w:rsid w:val="00E14D42"/>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201C7"/>
    <w:rsid w:val="00E203E1"/>
    <w:rsid w:val="00E2065A"/>
    <w:rsid w:val="00E20ABF"/>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3BD9"/>
    <w:rsid w:val="00E248FA"/>
    <w:rsid w:val="00E24E81"/>
    <w:rsid w:val="00E24F02"/>
    <w:rsid w:val="00E2525C"/>
    <w:rsid w:val="00E253AE"/>
    <w:rsid w:val="00E25A5D"/>
    <w:rsid w:val="00E25CBE"/>
    <w:rsid w:val="00E2647E"/>
    <w:rsid w:val="00E271A0"/>
    <w:rsid w:val="00E272AA"/>
    <w:rsid w:val="00E275A7"/>
    <w:rsid w:val="00E2761D"/>
    <w:rsid w:val="00E27CEA"/>
    <w:rsid w:val="00E300DF"/>
    <w:rsid w:val="00E3061D"/>
    <w:rsid w:val="00E30D0A"/>
    <w:rsid w:val="00E30D5C"/>
    <w:rsid w:val="00E30DC5"/>
    <w:rsid w:val="00E31219"/>
    <w:rsid w:val="00E318E1"/>
    <w:rsid w:val="00E31B0C"/>
    <w:rsid w:val="00E31C07"/>
    <w:rsid w:val="00E320A7"/>
    <w:rsid w:val="00E32262"/>
    <w:rsid w:val="00E32266"/>
    <w:rsid w:val="00E32267"/>
    <w:rsid w:val="00E32872"/>
    <w:rsid w:val="00E32A00"/>
    <w:rsid w:val="00E32F77"/>
    <w:rsid w:val="00E33352"/>
    <w:rsid w:val="00E3363B"/>
    <w:rsid w:val="00E33D61"/>
    <w:rsid w:val="00E33EB0"/>
    <w:rsid w:val="00E3434F"/>
    <w:rsid w:val="00E344E5"/>
    <w:rsid w:val="00E3457D"/>
    <w:rsid w:val="00E345FB"/>
    <w:rsid w:val="00E354B0"/>
    <w:rsid w:val="00E35EB0"/>
    <w:rsid w:val="00E360C7"/>
    <w:rsid w:val="00E363E8"/>
    <w:rsid w:val="00E36734"/>
    <w:rsid w:val="00E36948"/>
    <w:rsid w:val="00E369F0"/>
    <w:rsid w:val="00E36F0D"/>
    <w:rsid w:val="00E37078"/>
    <w:rsid w:val="00E3719F"/>
    <w:rsid w:val="00E3725B"/>
    <w:rsid w:val="00E375CD"/>
    <w:rsid w:val="00E37A21"/>
    <w:rsid w:val="00E37A50"/>
    <w:rsid w:val="00E37C58"/>
    <w:rsid w:val="00E37D49"/>
    <w:rsid w:val="00E404CC"/>
    <w:rsid w:val="00E4068F"/>
    <w:rsid w:val="00E4081C"/>
    <w:rsid w:val="00E40A16"/>
    <w:rsid w:val="00E40F16"/>
    <w:rsid w:val="00E40F22"/>
    <w:rsid w:val="00E40FFE"/>
    <w:rsid w:val="00E413AA"/>
    <w:rsid w:val="00E41822"/>
    <w:rsid w:val="00E41E03"/>
    <w:rsid w:val="00E41EC5"/>
    <w:rsid w:val="00E4271D"/>
    <w:rsid w:val="00E43160"/>
    <w:rsid w:val="00E43213"/>
    <w:rsid w:val="00E43B40"/>
    <w:rsid w:val="00E44395"/>
    <w:rsid w:val="00E4441D"/>
    <w:rsid w:val="00E4475A"/>
    <w:rsid w:val="00E44E87"/>
    <w:rsid w:val="00E450F0"/>
    <w:rsid w:val="00E451B7"/>
    <w:rsid w:val="00E45901"/>
    <w:rsid w:val="00E45AD0"/>
    <w:rsid w:val="00E45EF0"/>
    <w:rsid w:val="00E46155"/>
    <w:rsid w:val="00E46AC1"/>
    <w:rsid w:val="00E47064"/>
    <w:rsid w:val="00E47455"/>
    <w:rsid w:val="00E4780E"/>
    <w:rsid w:val="00E47816"/>
    <w:rsid w:val="00E47A1D"/>
    <w:rsid w:val="00E5075D"/>
    <w:rsid w:val="00E50963"/>
    <w:rsid w:val="00E50C8B"/>
    <w:rsid w:val="00E523F0"/>
    <w:rsid w:val="00E5264F"/>
    <w:rsid w:val="00E52F7D"/>
    <w:rsid w:val="00E530DA"/>
    <w:rsid w:val="00E530F2"/>
    <w:rsid w:val="00E5321F"/>
    <w:rsid w:val="00E5374A"/>
    <w:rsid w:val="00E54085"/>
    <w:rsid w:val="00E542F2"/>
    <w:rsid w:val="00E544B9"/>
    <w:rsid w:val="00E547A5"/>
    <w:rsid w:val="00E54AA8"/>
    <w:rsid w:val="00E54B7C"/>
    <w:rsid w:val="00E54EDF"/>
    <w:rsid w:val="00E55026"/>
    <w:rsid w:val="00E5579A"/>
    <w:rsid w:val="00E55A87"/>
    <w:rsid w:val="00E55AEC"/>
    <w:rsid w:val="00E55E30"/>
    <w:rsid w:val="00E57159"/>
    <w:rsid w:val="00E574C5"/>
    <w:rsid w:val="00E57951"/>
    <w:rsid w:val="00E579FE"/>
    <w:rsid w:val="00E57AB8"/>
    <w:rsid w:val="00E606DC"/>
    <w:rsid w:val="00E60A83"/>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245"/>
    <w:rsid w:val="00E67439"/>
    <w:rsid w:val="00E674FF"/>
    <w:rsid w:val="00E67577"/>
    <w:rsid w:val="00E678E9"/>
    <w:rsid w:val="00E67CDC"/>
    <w:rsid w:val="00E70202"/>
    <w:rsid w:val="00E7020B"/>
    <w:rsid w:val="00E7075B"/>
    <w:rsid w:val="00E71B77"/>
    <w:rsid w:val="00E71E20"/>
    <w:rsid w:val="00E72528"/>
    <w:rsid w:val="00E729E7"/>
    <w:rsid w:val="00E72D87"/>
    <w:rsid w:val="00E73472"/>
    <w:rsid w:val="00E735A2"/>
    <w:rsid w:val="00E73DCA"/>
    <w:rsid w:val="00E73E1D"/>
    <w:rsid w:val="00E73EFE"/>
    <w:rsid w:val="00E74A78"/>
    <w:rsid w:val="00E74E2C"/>
    <w:rsid w:val="00E74EB5"/>
    <w:rsid w:val="00E74FD2"/>
    <w:rsid w:val="00E75426"/>
    <w:rsid w:val="00E75462"/>
    <w:rsid w:val="00E754B5"/>
    <w:rsid w:val="00E758A4"/>
    <w:rsid w:val="00E75A2F"/>
    <w:rsid w:val="00E76D63"/>
    <w:rsid w:val="00E7735C"/>
    <w:rsid w:val="00E773DB"/>
    <w:rsid w:val="00E77766"/>
    <w:rsid w:val="00E80182"/>
    <w:rsid w:val="00E8018B"/>
    <w:rsid w:val="00E80610"/>
    <w:rsid w:val="00E80735"/>
    <w:rsid w:val="00E807C9"/>
    <w:rsid w:val="00E80EB2"/>
    <w:rsid w:val="00E813F2"/>
    <w:rsid w:val="00E81805"/>
    <w:rsid w:val="00E818C9"/>
    <w:rsid w:val="00E81A5E"/>
    <w:rsid w:val="00E82361"/>
    <w:rsid w:val="00E8238C"/>
    <w:rsid w:val="00E82A6F"/>
    <w:rsid w:val="00E82D19"/>
    <w:rsid w:val="00E8323A"/>
    <w:rsid w:val="00E83844"/>
    <w:rsid w:val="00E838D8"/>
    <w:rsid w:val="00E838EA"/>
    <w:rsid w:val="00E83A16"/>
    <w:rsid w:val="00E83B3A"/>
    <w:rsid w:val="00E83BD8"/>
    <w:rsid w:val="00E83C6E"/>
    <w:rsid w:val="00E83F53"/>
    <w:rsid w:val="00E8480E"/>
    <w:rsid w:val="00E8486E"/>
    <w:rsid w:val="00E8487B"/>
    <w:rsid w:val="00E8497D"/>
    <w:rsid w:val="00E849FD"/>
    <w:rsid w:val="00E84BB0"/>
    <w:rsid w:val="00E84E30"/>
    <w:rsid w:val="00E85464"/>
    <w:rsid w:val="00E855E1"/>
    <w:rsid w:val="00E85C07"/>
    <w:rsid w:val="00E86076"/>
    <w:rsid w:val="00E86425"/>
    <w:rsid w:val="00E86456"/>
    <w:rsid w:val="00E86871"/>
    <w:rsid w:val="00E868E3"/>
    <w:rsid w:val="00E86A36"/>
    <w:rsid w:val="00E86A8C"/>
    <w:rsid w:val="00E86B7D"/>
    <w:rsid w:val="00E86D8E"/>
    <w:rsid w:val="00E86FD7"/>
    <w:rsid w:val="00E900F9"/>
    <w:rsid w:val="00E903B3"/>
    <w:rsid w:val="00E90705"/>
    <w:rsid w:val="00E908D2"/>
    <w:rsid w:val="00E90DFD"/>
    <w:rsid w:val="00E910C1"/>
    <w:rsid w:val="00E91225"/>
    <w:rsid w:val="00E91CBE"/>
    <w:rsid w:val="00E91CF6"/>
    <w:rsid w:val="00E91F14"/>
    <w:rsid w:val="00E92A2B"/>
    <w:rsid w:val="00E92D12"/>
    <w:rsid w:val="00E92D98"/>
    <w:rsid w:val="00E92F41"/>
    <w:rsid w:val="00E930CC"/>
    <w:rsid w:val="00E93488"/>
    <w:rsid w:val="00E938EE"/>
    <w:rsid w:val="00E93F0D"/>
    <w:rsid w:val="00E9407C"/>
    <w:rsid w:val="00E9488F"/>
    <w:rsid w:val="00E94B18"/>
    <w:rsid w:val="00E94FE6"/>
    <w:rsid w:val="00E9501E"/>
    <w:rsid w:val="00E951C8"/>
    <w:rsid w:val="00E95346"/>
    <w:rsid w:val="00E95DA8"/>
    <w:rsid w:val="00E96341"/>
    <w:rsid w:val="00E9647A"/>
    <w:rsid w:val="00E96679"/>
    <w:rsid w:val="00E96F28"/>
    <w:rsid w:val="00E97321"/>
    <w:rsid w:val="00E9749B"/>
    <w:rsid w:val="00E977F5"/>
    <w:rsid w:val="00EA047B"/>
    <w:rsid w:val="00EA04EE"/>
    <w:rsid w:val="00EA0959"/>
    <w:rsid w:val="00EA0A67"/>
    <w:rsid w:val="00EA0CF0"/>
    <w:rsid w:val="00EA11BD"/>
    <w:rsid w:val="00EA1A62"/>
    <w:rsid w:val="00EA1BB7"/>
    <w:rsid w:val="00EA1D33"/>
    <w:rsid w:val="00EA1E1C"/>
    <w:rsid w:val="00EA266D"/>
    <w:rsid w:val="00EA299F"/>
    <w:rsid w:val="00EA2D9E"/>
    <w:rsid w:val="00EA2E53"/>
    <w:rsid w:val="00EA3E20"/>
    <w:rsid w:val="00EA3ED8"/>
    <w:rsid w:val="00EA5056"/>
    <w:rsid w:val="00EA5248"/>
    <w:rsid w:val="00EA525C"/>
    <w:rsid w:val="00EA5582"/>
    <w:rsid w:val="00EA5AA6"/>
    <w:rsid w:val="00EA5D6E"/>
    <w:rsid w:val="00EA60B3"/>
    <w:rsid w:val="00EA6AF1"/>
    <w:rsid w:val="00EA731A"/>
    <w:rsid w:val="00EA757B"/>
    <w:rsid w:val="00EA77D9"/>
    <w:rsid w:val="00EA7981"/>
    <w:rsid w:val="00EA798D"/>
    <w:rsid w:val="00EA7A01"/>
    <w:rsid w:val="00EA7AF6"/>
    <w:rsid w:val="00EA7AFC"/>
    <w:rsid w:val="00EA7C46"/>
    <w:rsid w:val="00EB012D"/>
    <w:rsid w:val="00EB054A"/>
    <w:rsid w:val="00EB089C"/>
    <w:rsid w:val="00EB08A4"/>
    <w:rsid w:val="00EB0CE7"/>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AD6"/>
    <w:rsid w:val="00EB4C34"/>
    <w:rsid w:val="00EB4C61"/>
    <w:rsid w:val="00EB4E49"/>
    <w:rsid w:val="00EB5081"/>
    <w:rsid w:val="00EB5290"/>
    <w:rsid w:val="00EB5670"/>
    <w:rsid w:val="00EB5CC2"/>
    <w:rsid w:val="00EB6040"/>
    <w:rsid w:val="00EB667A"/>
    <w:rsid w:val="00EB6C31"/>
    <w:rsid w:val="00EB74FB"/>
    <w:rsid w:val="00EB7535"/>
    <w:rsid w:val="00EB7546"/>
    <w:rsid w:val="00EB7724"/>
    <w:rsid w:val="00EB7905"/>
    <w:rsid w:val="00EB7EAB"/>
    <w:rsid w:val="00EC0815"/>
    <w:rsid w:val="00EC0D72"/>
    <w:rsid w:val="00EC1588"/>
    <w:rsid w:val="00EC1618"/>
    <w:rsid w:val="00EC1680"/>
    <w:rsid w:val="00EC16BD"/>
    <w:rsid w:val="00EC179A"/>
    <w:rsid w:val="00EC1976"/>
    <w:rsid w:val="00EC19F0"/>
    <w:rsid w:val="00EC202D"/>
    <w:rsid w:val="00EC2062"/>
    <w:rsid w:val="00EC25BB"/>
    <w:rsid w:val="00EC2947"/>
    <w:rsid w:val="00EC2EF6"/>
    <w:rsid w:val="00EC3114"/>
    <w:rsid w:val="00EC32C0"/>
    <w:rsid w:val="00EC3401"/>
    <w:rsid w:val="00EC399E"/>
    <w:rsid w:val="00EC3CED"/>
    <w:rsid w:val="00EC3E0C"/>
    <w:rsid w:val="00EC3FCA"/>
    <w:rsid w:val="00EC401A"/>
    <w:rsid w:val="00EC45C8"/>
    <w:rsid w:val="00EC45D4"/>
    <w:rsid w:val="00EC461A"/>
    <w:rsid w:val="00EC5629"/>
    <w:rsid w:val="00EC5675"/>
    <w:rsid w:val="00EC5E50"/>
    <w:rsid w:val="00EC62A0"/>
    <w:rsid w:val="00EC6EBE"/>
    <w:rsid w:val="00EC79A8"/>
    <w:rsid w:val="00EC7C10"/>
    <w:rsid w:val="00EC7D86"/>
    <w:rsid w:val="00EC7EFB"/>
    <w:rsid w:val="00ED02E3"/>
    <w:rsid w:val="00ED0667"/>
    <w:rsid w:val="00ED0DBA"/>
    <w:rsid w:val="00ED0F49"/>
    <w:rsid w:val="00ED131C"/>
    <w:rsid w:val="00ED1832"/>
    <w:rsid w:val="00ED1C0B"/>
    <w:rsid w:val="00ED1E3D"/>
    <w:rsid w:val="00ED1FE2"/>
    <w:rsid w:val="00ED214C"/>
    <w:rsid w:val="00ED3377"/>
    <w:rsid w:val="00ED3784"/>
    <w:rsid w:val="00ED40D9"/>
    <w:rsid w:val="00ED43AD"/>
    <w:rsid w:val="00ED4699"/>
    <w:rsid w:val="00ED4794"/>
    <w:rsid w:val="00ED5529"/>
    <w:rsid w:val="00ED5A14"/>
    <w:rsid w:val="00ED5A67"/>
    <w:rsid w:val="00ED61A2"/>
    <w:rsid w:val="00ED6538"/>
    <w:rsid w:val="00ED73D5"/>
    <w:rsid w:val="00ED7B70"/>
    <w:rsid w:val="00EE0011"/>
    <w:rsid w:val="00EE03BB"/>
    <w:rsid w:val="00EE04FA"/>
    <w:rsid w:val="00EE09B8"/>
    <w:rsid w:val="00EE0B84"/>
    <w:rsid w:val="00EE0DD3"/>
    <w:rsid w:val="00EE16CE"/>
    <w:rsid w:val="00EE2150"/>
    <w:rsid w:val="00EE2437"/>
    <w:rsid w:val="00EE2586"/>
    <w:rsid w:val="00EE2982"/>
    <w:rsid w:val="00EE2D21"/>
    <w:rsid w:val="00EE3300"/>
    <w:rsid w:val="00EE37E7"/>
    <w:rsid w:val="00EE3DEA"/>
    <w:rsid w:val="00EE4A36"/>
    <w:rsid w:val="00EE4AB1"/>
    <w:rsid w:val="00EE522D"/>
    <w:rsid w:val="00EE52C9"/>
    <w:rsid w:val="00EE53F2"/>
    <w:rsid w:val="00EE5422"/>
    <w:rsid w:val="00EE5466"/>
    <w:rsid w:val="00EE55AF"/>
    <w:rsid w:val="00EE5D67"/>
    <w:rsid w:val="00EE5DE2"/>
    <w:rsid w:val="00EE6065"/>
    <w:rsid w:val="00EE64F3"/>
    <w:rsid w:val="00EE6B66"/>
    <w:rsid w:val="00EE6D0F"/>
    <w:rsid w:val="00EE7FB6"/>
    <w:rsid w:val="00EF06E8"/>
    <w:rsid w:val="00EF0769"/>
    <w:rsid w:val="00EF1174"/>
    <w:rsid w:val="00EF1AB0"/>
    <w:rsid w:val="00EF1AEB"/>
    <w:rsid w:val="00EF1C3A"/>
    <w:rsid w:val="00EF1F39"/>
    <w:rsid w:val="00EF257D"/>
    <w:rsid w:val="00EF2726"/>
    <w:rsid w:val="00EF29FE"/>
    <w:rsid w:val="00EF2C8E"/>
    <w:rsid w:val="00EF3073"/>
    <w:rsid w:val="00EF3132"/>
    <w:rsid w:val="00EF3817"/>
    <w:rsid w:val="00EF39D0"/>
    <w:rsid w:val="00EF410F"/>
    <w:rsid w:val="00EF453B"/>
    <w:rsid w:val="00EF495E"/>
    <w:rsid w:val="00EF49F0"/>
    <w:rsid w:val="00EF4A1C"/>
    <w:rsid w:val="00EF4C19"/>
    <w:rsid w:val="00EF4D2F"/>
    <w:rsid w:val="00EF5553"/>
    <w:rsid w:val="00EF5C00"/>
    <w:rsid w:val="00EF5D59"/>
    <w:rsid w:val="00EF5DC8"/>
    <w:rsid w:val="00EF60B9"/>
    <w:rsid w:val="00EF69BB"/>
    <w:rsid w:val="00EF6AC7"/>
    <w:rsid w:val="00EF6B17"/>
    <w:rsid w:val="00EF6B97"/>
    <w:rsid w:val="00EF6F44"/>
    <w:rsid w:val="00EF7409"/>
    <w:rsid w:val="00EF7592"/>
    <w:rsid w:val="00EF76DF"/>
    <w:rsid w:val="00F002B5"/>
    <w:rsid w:val="00F002BF"/>
    <w:rsid w:val="00F00D5A"/>
    <w:rsid w:val="00F00F53"/>
    <w:rsid w:val="00F0100D"/>
    <w:rsid w:val="00F0123D"/>
    <w:rsid w:val="00F01A33"/>
    <w:rsid w:val="00F01A3A"/>
    <w:rsid w:val="00F01C2B"/>
    <w:rsid w:val="00F01C2F"/>
    <w:rsid w:val="00F021E6"/>
    <w:rsid w:val="00F02204"/>
    <w:rsid w:val="00F022FE"/>
    <w:rsid w:val="00F027F1"/>
    <w:rsid w:val="00F03645"/>
    <w:rsid w:val="00F03D70"/>
    <w:rsid w:val="00F03FAF"/>
    <w:rsid w:val="00F041F0"/>
    <w:rsid w:val="00F04A90"/>
    <w:rsid w:val="00F04B77"/>
    <w:rsid w:val="00F04C1C"/>
    <w:rsid w:val="00F0504A"/>
    <w:rsid w:val="00F0504D"/>
    <w:rsid w:val="00F0514F"/>
    <w:rsid w:val="00F05555"/>
    <w:rsid w:val="00F05765"/>
    <w:rsid w:val="00F0579C"/>
    <w:rsid w:val="00F057AB"/>
    <w:rsid w:val="00F063B8"/>
    <w:rsid w:val="00F0665F"/>
    <w:rsid w:val="00F06B66"/>
    <w:rsid w:val="00F07638"/>
    <w:rsid w:val="00F07E90"/>
    <w:rsid w:val="00F100C6"/>
    <w:rsid w:val="00F10541"/>
    <w:rsid w:val="00F111FC"/>
    <w:rsid w:val="00F113B2"/>
    <w:rsid w:val="00F11814"/>
    <w:rsid w:val="00F119C4"/>
    <w:rsid w:val="00F1203E"/>
    <w:rsid w:val="00F12380"/>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BDF"/>
    <w:rsid w:val="00F23DF2"/>
    <w:rsid w:val="00F23F86"/>
    <w:rsid w:val="00F2403B"/>
    <w:rsid w:val="00F241FD"/>
    <w:rsid w:val="00F24FAB"/>
    <w:rsid w:val="00F251F2"/>
    <w:rsid w:val="00F25E02"/>
    <w:rsid w:val="00F25F0F"/>
    <w:rsid w:val="00F260CB"/>
    <w:rsid w:val="00F262F7"/>
    <w:rsid w:val="00F26A89"/>
    <w:rsid w:val="00F26C83"/>
    <w:rsid w:val="00F2741E"/>
    <w:rsid w:val="00F3018B"/>
    <w:rsid w:val="00F30275"/>
    <w:rsid w:val="00F3092B"/>
    <w:rsid w:val="00F31297"/>
    <w:rsid w:val="00F313D8"/>
    <w:rsid w:val="00F31538"/>
    <w:rsid w:val="00F31879"/>
    <w:rsid w:val="00F318EA"/>
    <w:rsid w:val="00F31927"/>
    <w:rsid w:val="00F31CFC"/>
    <w:rsid w:val="00F31EC9"/>
    <w:rsid w:val="00F320DC"/>
    <w:rsid w:val="00F321C0"/>
    <w:rsid w:val="00F32228"/>
    <w:rsid w:val="00F32337"/>
    <w:rsid w:val="00F3246D"/>
    <w:rsid w:val="00F3291E"/>
    <w:rsid w:val="00F32DD4"/>
    <w:rsid w:val="00F3412C"/>
    <w:rsid w:val="00F34416"/>
    <w:rsid w:val="00F3446D"/>
    <w:rsid w:val="00F346EE"/>
    <w:rsid w:val="00F34904"/>
    <w:rsid w:val="00F34BD9"/>
    <w:rsid w:val="00F34BF0"/>
    <w:rsid w:val="00F34F60"/>
    <w:rsid w:val="00F3514B"/>
    <w:rsid w:val="00F35278"/>
    <w:rsid w:val="00F3533C"/>
    <w:rsid w:val="00F356A4"/>
    <w:rsid w:val="00F35C82"/>
    <w:rsid w:val="00F35D23"/>
    <w:rsid w:val="00F35EF5"/>
    <w:rsid w:val="00F35F6C"/>
    <w:rsid w:val="00F362A6"/>
    <w:rsid w:val="00F3695E"/>
    <w:rsid w:val="00F36BFE"/>
    <w:rsid w:val="00F371F7"/>
    <w:rsid w:val="00F37355"/>
    <w:rsid w:val="00F37691"/>
    <w:rsid w:val="00F37793"/>
    <w:rsid w:val="00F37A7E"/>
    <w:rsid w:val="00F400B4"/>
    <w:rsid w:val="00F407E7"/>
    <w:rsid w:val="00F40961"/>
    <w:rsid w:val="00F40C58"/>
    <w:rsid w:val="00F40CB7"/>
    <w:rsid w:val="00F40DD6"/>
    <w:rsid w:val="00F414DC"/>
    <w:rsid w:val="00F41567"/>
    <w:rsid w:val="00F41B7F"/>
    <w:rsid w:val="00F41C1F"/>
    <w:rsid w:val="00F421C0"/>
    <w:rsid w:val="00F424A8"/>
    <w:rsid w:val="00F429AF"/>
    <w:rsid w:val="00F42C97"/>
    <w:rsid w:val="00F42C9E"/>
    <w:rsid w:val="00F42FDB"/>
    <w:rsid w:val="00F43047"/>
    <w:rsid w:val="00F43450"/>
    <w:rsid w:val="00F43E28"/>
    <w:rsid w:val="00F43F07"/>
    <w:rsid w:val="00F4419D"/>
    <w:rsid w:val="00F44420"/>
    <w:rsid w:val="00F449B5"/>
    <w:rsid w:val="00F44C8C"/>
    <w:rsid w:val="00F44EB0"/>
    <w:rsid w:val="00F44ED2"/>
    <w:rsid w:val="00F45126"/>
    <w:rsid w:val="00F455D9"/>
    <w:rsid w:val="00F45CFB"/>
    <w:rsid w:val="00F45DB1"/>
    <w:rsid w:val="00F46342"/>
    <w:rsid w:val="00F466F1"/>
    <w:rsid w:val="00F46E2E"/>
    <w:rsid w:val="00F46E32"/>
    <w:rsid w:val="00F46E67"/>
    <w:rsid w:val="00F474ED"/>
    <w:rsid w:val="00F477E4"/>
    <w:rsid w:val="00F4795D"/>
    <w:rsid w:val="00F47D77"/>
    <w:rsid w:val="00F50331"/>
    <w:rsid w:val="00F51267"/>
    <w:rsid w:val="00F517B4"/>
    <w:rsid w:val="00F526CF"/>
    <w:rsid w:val="00F52878"/>
    <w:rsid w:val="00F53027"/>
    <w:rsid w:val="00F530C2"/>
    <w:rsid w:val="00F5317D"/>
    <w:rsid w:val="00F53242"/>
    <w:rsid w:val="00F53A03"/>
    <w:rsid w:val="00F53A17"/>
    <w:rsid w:val="00F53EFB"/>
    <w:rsid w:val="00F5451D"/>
    <w:rsid w:val="00F5455C"/>
    <w:rsid w:val="00F54688"/>
    <w:rsid w:val="00F5498A"/>
    <w:rsid w:val="00F54B79"/>
    <w:rsid w:val="00F564DD"/>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BAA"/>
    <w:rsid w:val="00F62F0C"/>
    <w:rsid w:val="00F63095"/>
    <w:rsid w:val="00F632AD"/>
    <w:rsid w:val="00F638D3"/>
    <w:rsid w:val="00F6397F"/>
    <w:rsid w:val="00F639BD"/>
    <w:rsid w:val="00F63D53"/>
    <w:rsid w:val="00F63DC7"/>
    <w:rsid w:val="00F63FEB"/>
    <w:rsid w:val="00F642A0"/>
    <w:rsid w:val="00F642E6"/>
    <w:rsid w:val="00F643B0"/>
    <w:rsid w:val="00F644AE"/>
    <w:rsid w:val="00F64B21"/>
    <w:rsid w:val="00F64BD5"/>
    <w:rsid w:val="00F657E0"/>
    <w:rsid w:val="00F661C4"/>
    <w:rsid w:val="00F661F4"/>
    <w:rsid w:val="00F66585"/>
    <w:rsid w:val="00F66890"/>
    <w:rsid w:val="00F66C20"/>
    <w:rsid w:val="00F66E0C"/>
    <w:rsid w:val="00F67878"/>
    <w:rsid w:val="00F700FB"/>
    <w:rsid w:val="00F702FD"/>
    <w:rsid w:val="00F703AE"/>
    <w:rsid w:val="00F70B8E"/>
    <w:rsid w:val="00F70CFC"/>
    <w:rsid w:val="00F70E74"/>
    <w:rsid w:val="00F720B9"/>
    <w:rsid w:val="00F72F74"/>
    <w:rsid w:val="00F73607"/>
    <w:rsid w:val="00F745E6"/>
    <w:rsid w:val="00F74674"/>
    <w:rsid w:val="00F74B2F"/>
    <w:rsid w:val="00F75C25"/>
    <w:rsid w:val="00F76229"/>
    <w:rsid w:val="00F76339"/>
    <w:rsid w:val="00F76381"/>
    <w:rsid w:val="00F76411"/>
    <w:rsid w:val="00F76BD8"/>
    <w:rsid w:val="00F76C4F"/>
    <w:rsid w:val="00F76FC4"/>
    <w:rsid w:val="00F77053"/>
    <w:rsid w:val="00F77D34"/>
    <w:rsid w:val="00F800CB"/>
    <w:rsid w:val="00F8055C"/>
    <w:rsid w:val="00F80710"/>
    <w:rsid w:val="00F80973"/>
    <w:rsid w:val="00F809EC"/>
    <w:rsid w:val="00F80ABF"/>
    <w:rsid w:val="00F8131E"/>
    <w:rsid w:val="00F813B4"/>
    <w:rsid w:val="00F814AA"/>
    <w:rsid w:val="00F81528"/>
    <w:rsid w:val="00F818A7"/>
    <w:rsid w:val="00F826F8"/>
    <w:rsid w:val="00F82737"/>
    <w:rsid w:val="00F82A91"/>
    <w:rsid w:val="00F82B8F"/>
    <w:rsid w:val="00F82BC4"/>
    <w:rsid w:val="00F833AB"/>
    <w:rsid w:val="00F835E8"/>
    <w:rsid w:val="00F83601"/>
    <w:rsid w:val="00F845AB"/>
    <w:rsid w:val="00F84674"/>
    <w:rsid w:val="00F84A38"/>
    <w:rsid w:val="00F85BE4"/>
    <w:rsid w:val="00F86140"/>
    <w:rsid w:val="00F8687B"/>
    <w:rsid w:val="00F8693E"/>
    <w:rsid w:val="00F86989"/>
    <w:rsid w:val="00F86A95"/>
    <w:rsid w:val="00F87492"/>
    <w:rsid w:val="00F879F2"/>
    <w:rsid w:val="00F87CCF"/>
    <w:rsid w:val="00F87EAF"/>
    <w:rsid w:val="00F90570"/>
    <w:rsid w:val="00F905B0"/>
    <w:rsid w:val="00F90FA4"/>
    <w:rsid w:val="00F914BB"/>
    <w:rsid w:val="00F91565"/>
    <w:rsid w:val="00F9186B"/>
    <w:rsid w:val="00F91A03"/>
    <w:rsid w:val="00F91A8D"/>
    <w:rsid w:val="00F91D33"/>
    <w:rsid w:val="00F923D8"/>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857"/>
    <w:rsid w:val="00F95F95"/>
    <w:rsid w:val="00F960F8"/>
    <w:rsid w:val="00F96137"/>
    <w:rsid w:val="00F9639A"/>
    <w:rsid w:val="00F9639B"/>
    <w:rsid w:val="00F96996"/>
    <w:rsid w:val="00F96A1F"/>
    <w:rsid w:val="00F96AA4"/>
    <w:rsid w:val="00F96B90"/>
    <w:rsid w:val="00F97859"/>
    <w:rsid w:val="00FA0008"/>
    <w:rsid w:val="00FA0311"/>
    <w:rsid w:val="00FA04F7"/>
    <w:rsid w:val="00FA0F4D"/>
    <w:rsid w:val="00FA171A"/>
    <w:rsid w:val="00FA1745"/>
    <w:rsid w:val="00FA21CB"/>
    <w:rsid w:val="00FA25F2"/>
    <w:rsid w:val="00FA2911"/>
    <w:rsid w:val="00FA2CC5"/>
    <w:rsid w:val="00FA324F"/>
    <w:rsid w:val="00FA3AF6"/>
    <w:rsid w:val="00FA3CF0"/>
    <w:rsid w:val="00FA3D18"/>
    <w:rsid w:val="00FA3E98"/>
    <w:rsid w:val="00FA3F21"/>
    <w:rsid w:val="00FA4199"/>
    <w:rsid w:val="00FA43BE"/>
    <w:rsid w:val="00FA453D"/>
    <w:rsid w:val="00FA45AB"/>
    <w:rsid w:val="00FA4788"/>
    <w:rsid w:val="00FA5164"/>
    <w:rsid w:val="00FA5189"/>
    <w:rsid w:val="00FA529C"/>
    <w:rsid w:val="00FA5667"/>
    <w:rsid w:val="00FA58A9"/>
    <w:rsid w:val="00FA5D29"/>
    <w:rsid w:val="00FA6381"/>
    <w:rsid w:val="00FA782F"/>
    <w:rsid w:val="00FA7E6E"/>
    <w:rsid w:val="00FA7E8C"/>
    <w:rsid w:val="00FA7F9B"/>
    <w:rsid w:val="00FB0976"/>
    <w:rsid w:val="00FB1198"/>
    <w:rsid w:val="00FB16A9"/>
    <w:rsid w:val="00FB17FE"/>
    <w:rsid w:val="00FB19D6"/>
    <w:rsid w:val="00FB224C"/>
    <w:rsid w:val="00FB254C"/>
    <w:rsid w:val="00FB26E9"/>
    <w:rsid w:val="00FB2F04"/>
    <w:rsid w:val="00FB32A0"/>
    <w:rsid w:val="00FB34CF"/>
    <w:rsid w:val="00FB4BF0"/>
    <w:rsid w:val="00FB56F7"/>
    <w:rsid w:val="00FB5B74"/>
    <w:rsid w:val="00FB5D55"/>
    <w:rsid w:val="00FB5D5E"/>
    <w:rsid w:val="00FB5FDF"/>
    <w:rsid w:val="00FB61D4"/>
    <w:rsid w:val="00FB63F7"/>
    <w:rsid w:val="00FB6B2B"/>
    <w:rsid w:val="00FB7211"/>
    <w:rsid w:val="00FB735A"/>
    <w:rsid w:val="00FB74CF"/>
    <w:rsid w:val="00FB79EB"/>
    <w:rsid w:val="00FB7C11"/>
    <w:rsid w:val="00FB7D6C"/>
    <w:rsid w:val="00FB7FCA"/>
    <w:rsid w:val="00FC01EE"/>
    <w:rsid w:val="00FC0487"/>
    <w:rsid w:val="00FC048F"/>
    <w:rsid w:val="00FC0670"/>
    <w:rsid w:val="00FC0A76"/>
    <w:rsid w:val="00FC132E"/>
    <w:rsid w:val="00FC1AA3"/>
    <w:rsid w:val="00FC1FAA"/>
    <w:rsid w:val="00FC26BF"/>
    <w:rsid w:val="00FC27DB"/>
    <w:rsid w:val="00FC2BB1"/>
    <w:rsid w:val="00FC2C40"/>
    <w:rsid w:val="00FC2D0E"/>
    <w:rsid w:val="00FC4450"/>
    <w:rsid w:val="00FC47D1"/>
    <w:rsid w:val="00FC49D8"/>
    <w:rsid w:val="00FC4A8B"/>
    <w:rsid w:val="00FC511F"/>
    <w:rsid w:val="00FC54ED"/>
    <w:rsid w:val="00FC5602"/>
    <w:rsid w:val="00FC5881"/>
    <w:rsid w:val="00FC5974"/>
    <w:rsid w:val="00FC5EED"/>
    <w:rsid w:val="00FC679C"/>
    <w:rsid w:val="00FC6C36"/>
    <w:rsid w:val="00FC6D14"/>
    <w:rsid w:val="00FC7050"/>
    <w:rsid w:val="00FC74C4"/>
    <w:rsid w:val="00FC7836"/>
    <w:rsid w:val="00FC788F"/>
    <w:rsid w:val="00FC7F40"/>
    <w:rsid w:val="00FC7FEF"/>
    <w:rsid w:val="00FD021E"/>
    <w:rsid w:val="00FD0994"/>
    <w:rsid w:val="00FD0B35"/>
    <w:rsid w:val="00FD147C"/>
    <w:rsid w:val="00FD191B"/>
    <w:rsid w:val="00FD1B0C"/>
    <w:rsid w:val="00FD1BE0"/>
    <w:rsid w:val="00FD1FAC"/>
    <w:rsid w:val="00FD26E8"/>
    <w:rsid w:val="00FD26FE"/>
    <w:rsid w:val="00FD35F6"/>
    <w:rsid w:val="00FD3880"/>
    <w:rsid w:val="00FD501D"/>
    <w:rsid w:val="00FD58F8"/>
    <w:rsid w:val="00FD595F"/>
    <w:rsid w:val="00FD635A"/>
    <w:rsid w:val="00FD6678"/>
    <w:rsid w:val="00FD67AC"/>
    <w:rsid w:val="00FD68DB"/>
    <w:rsid w:val="00FD6A30"/>
    <w:rsid w:val="00FD72E1"/>
    <w:rsid w:val="00FD7465"/>
    <w:rsid w:val="00FD74E0"/>
    <w:rsid w:val="00FD7723"/>
    <w:rsid w:val="00FD7781"/>
    <w:rsid w:val="00FD78A0"/>
    <w:rsid w:val="00FE08B7"/>
    <w:rsid w:val="00FE0C60"/>
    <w:rsid w:val="00FE0D40"/>
    <w:rsid w:val="00FE0DC4"/>
    <w:rsid w:val="00FE10B1"/>
    <w:rsid w:val="00FE1259"/>
    <w:rsid w:val="00FE12C1"/>
    <w:rsid w:val="00FE130E"/>
    <w:rsid w:val="00FE1954"/>
    <w:rsid w:val="00FE1D25"/>
    <w:rsid w:val="00FE1FD4"/>
    <w:rsid w:val="00FE270C"/>
    <w:rsid w:val="00FE286F"/>
    <w:rsid w:val="00FE2AFC"/>
    <w:rsid w:val="00FE2C47"/>
    <w:rsid w:val="00FE2CBC"/>
    <w:rsid w:val="00FE2F27"/>
    <w:rsid w:val="00FE30FA"/>
    <w:rsid w:val="00FE3C36"/>
    <w:rsid w:val="00FE3C3A"/>
    <w:rsid w:val="00FE3F54"/>
    <w:rsid w:val="00FE45DC"/>
    <w:rsid w:val="00FE4B54"/>
    <w:rsid w:val="00FE4B86"/>
    <w:rsid w:val="00FE5050"/>
    <w:rsid w:val="00FE573C"/>
    <w:rsid w:val="00FE605D"/>
    <w:rsid w:val="00FE611B"/>
    <w:rsid w:val="00FE69C9"/>
    <w:rsid w:val="00FE6D63"/>
    <w:rsid w:val="00FE6E41"/>
    <w:rsid w:val="00FE7C7B"/>
    <w:rsid w:val="00FF04BF"/>
    <w:rsid w:val="00FF0840"/>
    <w:rsid w:val="00FF0AD4"/>
    <w:rsid w:val="00FF1742"/>
    <w:rsid w:val="00FF1A8D"/>
    <w:rsid w:val="00FF1D07"/>
    <w:rsid w:val="00FF2374"/>
    <w:rsid w:val="00FF2449"/>
    <w:rsid w:val="00FF2EE8"/>
    <w:rsid w:val="00FF308D"/>
    <w:rsid w:val="00FF30E6"/>
    <w:rsid w:val="00FF31F9"/>
    <w:rsid w:val="00FF3812"/>
    <w:rsid w:val="00FF3F3C"/>
    <w:rsid w:val="00FF5A93"/>
    <w:rsid w:val="00FF5AC1"/>
    <w:rsid w:val="00FF5CD1"/>
    <w:rsid w:val="00FF5CEE"/>
    <w:rsid w:val="00FF5FFE"/>
    <w:rsid w:val="00FF65C9"/>
    <w:rsid w:val="00FF6D97"/>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F3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link w:val="Char3"/>
    <w:rsid w:val="00672002"/>
    <w:pPr>
      <w:shd w:val="clear" w:color="auto" w:fill="000080"/>
    </w:pPr>
  </w:style>
  <w:style w:type="character" w:styleId="af">
    <w:name w:val="page number"/>
    <w:basedOn w:val="a2"/>
    <w:rsid w:val="005925D3"/>
  </w:style>
  <w:style w:type="paragraph" w:styleId="af0">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列表段落"/>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qForma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e"/>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qFormat/>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0"/>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0"/>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0"/>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2"/>
    <w:rsid w:val="002C5D4D"/>
    <w:rPr>
      <w:rFonts w:ascii="TimesNewRomanPSMT" w:eastAsia="TimesNewRomanPSMT" w:hint="eastAsia"/>
      <w:color w:val="000000"/>
      <w:sz w:val="20"/>
      <w:szCs w:val="20"/>
    </w:rPr>
  </w:style>
  <w:style w:type="paragraph" w:customStyle="1" w:styleId="Agreement">
    <w:name w:val="Agreement"/>
    <w:basedOn w:val="a0"/>
    <w:next w:val="Doc-text2"/>
    <w:uiPriority w:val="99"/>
    <w:qFormat/>
    <w:rsid w:val="00A05468"/>
    <w:pPr>
      <w:numPr>
        <w:numId w:val="10"/>
      </w:numPr>
      <w:spacing w:before="60"/>
    </w:pPr>
    <w:rPr>
      <w:rFonts w:ascii="Arial" w:eastAsia="MS Mincho" w:hAnsi="Arial"/>
      <w:b/>
      <w:lang w:val="en-GB" w:eastAsia="en-GB"/>
    </w:rPr>
  </w:style>
  <w:style w:type="table" w:customStyle="1" w:styleId="10">
    <w:name w:val="网格型1"/>
    <w:basedOn w:val="a3"/>
    <w:next w:val="a8"/>
    <w:rsid w:val="007120F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qFormat/>
    <w:rsid w:val="007309F8"/>
    <w:pPr>
      <w:numPr>
        <w:numId w:val="16"/>
      </w:numPr>
      <w:tabs>
        <w:tab w:val="clear" w:pos="360"/>
        <w:tab w:val="num" w:pos="567"/>
      </w:tabs>
      <w:spacing w:after="180"/>
      <w:ind w:left="567" w:hanging="567"/>
      <w:contextualSpacing/>
    </w:pPr>
    <w:rPr>
      <w:rFonts w:eastAsia="等线"/>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link w:val="Char3"/>
    <w:rsid w:val="00672002"/>
    <w:pPr>
      <w:shd w:val="clear" w:color="auto" w:fill="000080"/>
    </w:pPr>
  </w:style>
  <w:style w:type="character" w:styleId="af">
    <w:name w:val="page number"/>
    <w:basedOn w:val="a2"/>
    <w:rsid w:val="005925D3"/>
  </w:style>
  <w:style w:type="paragraph" w:styleId="af0">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列表段落"/>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qForma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e"/>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qFormat/>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0"/>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0"/>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0"/>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2"/>
    <w:rsid w:val="002C5D4D"/>
    <w:rPr>
      <w:rFonts w:ascii="TimesNewRomanPSMT" w:eastAsia="TimesNewRomanPSMT" w:hint="eastAsia"/>
      <w:color w:val="000000"/>
      <w:sz w:val="20"/>
      <w:szCs w:val="20"/>
    </w:rPr>
  </w:style>
  <w:style w:type="paragraph" w:customStyle="1" w:styleId="Agreement">
    <w:name w:val="Agreement"/>
    <w:basedOn w:val="a0"/>
    <w:next w:val="Doc-text2"/>
    <w:uiPriority w:val="99"/>
    <w:qFormat/>
    <w:rsid w:val="00A05468"/>
    <w:pPr>
      <w:numPr>
        <w:numId w:val="10"/>
      </w:numPr>
      <w:spacing w:before="60"/>
    </w:pPr>
    <w:rPr>
      <w:rFonts w:ascii="Arial" w:eastAsia="MS Mincho" w:hAnsi="Arial"/>
      <w:b/>
      <w:lang w:val="en-GB" w:eastAsia="en-GB"/>
    </w:rPr>
  </w:style>
  <w:style w:type="table" w:customStyle="1" w:styleId="10">
    <w:name w:val="网格型1"/>
    <w:basedOn w:val="a3"/>
    <w:next w:val="a8"/>
    <w:rsid w:val="007120F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qFormat/>
    <w:rsid w:val="007309F8"/>
    <w:pPr>
      <w:numPr>
        <w:numId w:val="16"/>
      </w:numPr>
      <w:tabs>
        <w:tab w:val="clear" w:pos="360"/>
        <w:tab w:val="num" w:pos="567"/>
      </w:tabs>
      <w:spacing w:after="180"/>
      <w:ind w:left="567" w:hanging="567"/>
      <w:contextualSpacing/>
    </w:pPr>
    <w:rPr>
      <w:rFonts w:eastAsia="等线"/>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47986344">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05016038">
      <w:bodyDiv w:val="1"/>
      <w:marLeft w:val="0"/>
      <w:marRight w:val="0"/>
      <w:marTop w:val="0"/>
      <w:marBottom w:val="0"/>
      <w:divBdr>
        <w:top w:val="none" w:sz="0" w:space="0" w:color="auto"/>
        <w:left w:val="none" w:sz="0" w:space="0" w:color="auto"/>
        <w:bottom w:val="none" w:sz="0" w:space="0" w:color="auto"/>
        <w:right w:val="none" w:sz="0" w:space="0" w:color="auto"/>
      </w:divBdr>
      <w:divsChild>
        <w:div w:id="2053995692">
          <w:marLeft w:val="1166"/>
          <w:marRight w:val="0"/>
          <w:marTop w:val="40"/>
          <w:marBottom w:val="0"/>
          <w:divBdr>
            <w:top w:val="none" w:sz="0" w:space="0" w:color="auto"/>
            <w:left w:val="none" w:sz="0" w:space="0" w:color="auto"/>
            <w:bottom w:val="none" w:sz="0" w:space="0" w:color="auto"/>
            <w:right w:val="none" w:sz="0" w:space="0" w:color="auto"/>
          </w:divBdr>
        </w:div>
        <w:div w:id="1022972965">
          <w:marLeft w:val="1166"/>
          <w:marRight w:val="0"/>
          <w:marTop w:val="40"/>
          <w:marBottom w:val="0"/>
          <w:divBdr>
            <w:top w:val="none" w:sz="0" w:space="0" w:color="auto"/>
            <w:left w:val="none" w:sz="0" w:space="0" w:color="auto"/>
            <w:bottom w:val="none" w:sz="0" w:space="0" w:color="auto"/>
            <w:right w:val="none" w:sz="0" w:space="0" w:color="auto"/>
          </w:divBdr>
        </w:div>
        <w:div w:id="137116501">
          <w:marLeft w:val="1166"/>
          <w:marRight w:val="0"/>
          <w:marTop w:val="40"/>
          <w:marBottom w:val="0"/>
          <w:divBdr>
            <w:top w:val="none" w:sz="0" w:space="0" w:color="auto"/>
            <w:left w:val="none" w:sz="0" w:space="0" w:color="auto"/>
            <w:bottom w:val="none" w:sz="0" w:space="0" w:color="auto"/>
            <w:right w:val="none" w:sz="0" w:space="0" w:color="auto"/>
          </w:divBdr>
        </w:div>
        <w:div w:id="988823618">
          <w:marLeft w:val="1800"/>
          <w:marRight w:val="0"/>
          <w:marTop w:val="40"/>
          <w:marBottom w:val="0"/>
          <w:divBdr>
            <w:top w:val="none" w:sz="0" w:space="0" w:color="auto"/>
            <w:left w:val="none" w:sz="0" w:space="0" w:color="auto"/>
            <w:bottom w:val="none" w:sz="0" w:space="0" w:color="auto"/>
            <w:right w:val="none" w:sz="0" w:space="0" w:color="auto"/>
          </w:divBdr>
        </w:div>
        <w:div w:id="704908713">
          <w:marLeft w:val="1800"/>
          <w:marRight w:val="0"/>
          <w:marTop w:val="40"/>
          <w:marBottom w:val="0"/>
          <w:divBdr>
            <w:top w:val="none" w:sz="0" w:space="0" w:color="auto"/>
            <w:left w:val="none" w:sz="0" w:space="0" w:color="auto"/>
            <w:bottom w:val="none" w:sz="0" w:space="0" w:color="auto"/>
            <w:right w:val="none" w:sz="0" w:space="0" w:color="auto"/>
          </w:divBdr>
        </w:div>
        <w:div w:id="1718971323">
          <w:marLeft w:val="1800"/>
          <w:marRight w:val="0"/>
          <w:marTop w:val="40"/>
          <w:marBottom w:val="0"/>
          <w:divBdr>
            <w:top w:val="none" w:sz="0" w:space="0" w:color="auto"/>
            <w:left w:val="none" w:sz="0" w:space="0" w:color="auto"/>
            <w:bottom w:val="none" w:sz="0" w:space="0" w:color="auto"/>
            <w:right w:val="none" w:sz="0" w:space="0" w:color="auto"/>
          </w:divBdr>
        </w:div>
        <w:div w:id="484126548">
          <w:marLeft w:val="2520"/>
          <w:marRight w:val="0"/>
          <w:marTop w:val="40"/>
          <w:marBottom w:val="0"/>
          <w:divBdr>
            <w:top w:val="none" w:sz="0" w:space="0" w:color="auto"/>
            <w:left w:val="none" w:sz="0" w:space="0" w:color="auto"/>
            <w:bottom w:val="none" w:sz="0" w:space="0" w:color="auto"/>
            <w:right w:val="none" w:sz="0" w:space="0" w:color="auto"/>
          </w:divBdr>
        </w:div>
        <w:div w:id="1928072193">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8904073">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26214162">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2288669">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2262089">
      <w:bodyDiv w:val="1"/>
      <w:marLeft w:val="0"/>
      <w:marRight w:val="0"/>
      <w:marTop w:val="0"/>
      <w:marBottom w:val="0"/>
      <w:divBdr>
        <w:top w:val="none" w:sz="0" w:space="0" w:color="auto"/>
        <w:left w:val="none" w:sz="0" w:space="0" w:color="auto"/>
        <w:bottom w:val="none" w:sz="0" w:space="0" w:color="auto"/>
        <w:right w:val="none" w:sz="0" w:space="0" w:color="auto"/>
      </w:divBdr>
      <w:divsChild>
        <w:div w:id="1974208723">
          <w:marLeft w:val="1166"/>
          <w:marRight w:val="0"/>
          <w:marTop w:val="40"/>
          <w:marBottom w:val="0"/>
          <w:divBdr>
            <w:top w:val="none" w:sz="0" w:space="0" w:color="auto"/>
            <w:left w:val="none" w:sz="0" w:space="0" w:color="auto"/>
            <w:bottom w:val="none" w:sz="0" w:space="0" w:color="auto"/>
            <w:right w:val="none" w:sz="0" w:space="0" w:color="auto"/>
          </w:divBdr>
        </w:div>
        <w:div w:id="1447650811">
          <w:marLeft w:val="1800"/>
          <w:marRight w:val="0"/>
          <w:marTop w:val="40"/>
          <w:marBottom w:val="0"/>
          <w:divBdr>
            <w:top w:val="none" w:sz="0" w:space="0" w:color="auto"/>
            <w:left w:val="none" w:sz="0" w:space="0" w:color="auto"/>
            <w:bottom w:val="none" w:sz="0" w:space="0" w:color="auto"/>
            <w:right w:val="none" w:sz="0" w:space="0" w:color="auto"/>
          </w:divBdr>
        </w:div>
        <w:div w:id="1907111291">
          <w:marLeft w:val="1800"/>
          <w:marRight w:val="0"/>
          <w:marTop w:val="40"/>
          <w:marBottom w:val="0"/>
          <w:divBdr>
            <w:top w:val="none" w:sz="0" w:space="0" w:color="auto"/>
            <w:left w:val="none" w:sz="0" w:space="0" w:color="auto"/>
            <w:bottom w:val="none" w:sz="0" w:space="0" w:color="auto"/>
            <w:right w:val="none" w:sz="0" w:space="0" w:color="auto"/>
          </w:divBdr>
        </w:div>
        <w:div w:id="534538965">
          <w:marLeft w:val="1800"/>
          <w:marRight w:val="0"/>
          <w:marTop w:val="40"/>
          <w:marBottom w:val="0"/>
          <w:divBdr>
            <w:top w:val="none" w:sz="0" w:space="0" w:color="auto"/>
            <w:left w:val="none" w:sz="0" w:space="0" w:color="auto"/>
            <w:bottom w:val="none" w:sz="0" w:space="0" w:color="auto"/>
            <w:right w:val="none" w:sz="0" w:space="0" w:color="auto"/>
          </w:divBdr>
        </w:div>
        <w:div w:id="1759713038">
          <w:marLeft w:val="2520"/>
          <w:marRight w:val="0"/>
          <w:marTop w:val="40"/>
          <w:marBottom w:val="0"/>
          <w:divBdr>
            <w:top w:val="none" w:sz="0" w:space="0" w:color="auto"/>
            <w:left w:val="none" w:sz="0" w:space="0" w:color="auto"/>
            <w:bottom w:val="none" w:sz="0" w:space="0" w:color="auto"/>
            <w:right w:val="none" w:sz="0" w:space="0" w:color="auto"/>
          </w:divBdr>
        </w:div>
        <w:div w:id="1982609003">
          <w:marLeft w:val="1800"/>
          <w:marRight w:val="0"/>
          <w:marTop w:val="40"/>
          <w:marBottom w:val="0"/>
          <w:divBdr>
            <w:top w:val="none" w:sz="0" w:space="0" w:color="auto"/>
            <w:left w:val="none" w:sz="0" w:space="0" w:color="auto"/>
            <w:bottom w:val="none" w:sz="0" w:space="0" w:color="auto"/>
            <w:right w:val="none" w:sz="0" w:space="0" w:color="auto"/>
          </w:divBdr>
        </w:div>
        <w:div w:id="139350888">
          <w:marLeft w:val="547"/>
          <w:marRight w:val="0"/>
          <w:marTop w:val="40"/>
          <w:marBottom w:val="0"/>
          <w:divBdr>
            <w:top w:val="none" w:sz="0" w:space="0" w:color="auto"/>
            <w:left w:val="none" w:sz="0" w:space="0" w:color="auto"/>
            <w:bottom w:val="none" w:sz="0" w:space="0" w:color="auto"/>
            <w:right w:val="none" w:sz="0" w:space="0" w:color="auto"/>
          </w:divBdr>
        </w:div>
        <w:div w:id="2115637454">
          <w:marLeft w:val="1166"/>
          <w:marRight w:val="0"/>
          <w:marTop w:val="40"/>
          <w:marBottom w:val="0"/>
          <w:divBdr>
            <w:top w:val="none" w:sz="0" w:space="0" w:color="auto"/>
            <w:left w:val="none" w:sz="0" w:space="0" w:color="auto"/>
            <w:bottom w:val="none" w:sz="0" w:space="0" w:color="auto"/>
            <w:right w:val="none" w:sz="0" w:space="0" w:color="auto"/>
          </w:divBdr>
        </w:div>
        <w:div w:id="1831863924">
          <w:marLeft w:val="1800"/>
          <w:marRight w:val="0"/>
          <w:marTop w:val="40"/>
          <w:marBottom w:val="0"/>
          <w:divBdr>
            <w:top w:val="none" w:sz="0" w:space="0" w:color="auto"/>
            <w:left w:val="none" w:sz="0" w:space="0" w:color="auto"/>
            <w:bottom w:val="none" w:sz="0" w:space="0" w:color="auto"/>
            <w:right w:val="none" w:sz="0" w:space="0" w:color="auto"/>
          </w:divBdr>
        </w:div>
        <w:div w:id="188641178">
          <w:marLeft w:val="1800"/>
          <w:marRight w:val="0"/>
          <w:marTop w:val="40"/>
          <w:marBottom w:val="0"/>
          <w:divBdr>
            <w:top w:val="none" w:sz="0" w:space="0" w:color="auto"/>
            <w:left w:val="none" w:sz="0" w:space="0" w:color="auto"/>
            <w:bottom w:val="none" w:sz="0" w:space="0" w:color="auto"/>
            <w:right w:val="none" w:sz="0" w:space="0" w:color="auto"/>
          </w:divBdr>
        </w:div>
        <w:div w:id="688143012">
          <w:marLeft w:val="1800"/>
          <w:marRight w:val="0"/>
          <w:marTop w:val="40"/>
          <w:marBottom w:val="0"/>
          <w:divBdr>
            <w:top w:val="none" w:sz="0" w:space="0" w:color="auto"/>
            <w:left w:val="none" w:sz="0" w:space="0" w:color="auto"/>
            <w:bottom w:val="none" w:sz="0" w:space="0" w:color="auto"/>
            <w:right w:val="none" w:sz="0" w:space="0" w:color="auto"/>
          </w:divBdr>
        </w:div>
        <w:div w:id="2024354057">
          <w:marLeft w:val="1166"/>
          <w:marRight w:val="0"/>
          <w:marTop w:val="4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1112215">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1428857">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10469391">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3365022">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EAF9D-2DA4-476B-81AC-7F667DA1D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1631</Words>
  <Characters>9298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2007-08-28T15:45:00Z</cp:lastPrinted>
  <dcterms:created xsi:type="dcterms:W3CDTF">2023-08-11T05:22:00Z</dcterms:created>
  <dcterms:modified xsi:type="dcterms:W3CDTF">2023-08-11T05:48:00Z</dcterms:modified>
</cp:coreProperties>
</file>